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77490" w14:textId="77777777" w:rsidR="00D87DD5" w:rsidRPr="00904FA8" w:rsidRDefault="00D87DD5" w:rsidP="00D87DD5">
      <w:pPr>
        <w:ind w:left="-1418"/>
      </w:pPr>
      <w:bookmarkStart w:id="0" w:name="_Hlk33165582"/>
      <w:bookmarkEnd w:id="0"/>
      <w:r w:rsidRPr="00904FA8">
        <w:rPr>
          <w:noProof/>
          <w:lang w:eastAsia="en-GB"/>
        </w:rPr>
        <w:drawing>
          <wp:anchor distT="0" distB="0" distL="114300" distR="114300" simplePos="0" relativeHeight="251658240" behindDoc="1" locked="0" layoutInCell="1" allowOverlap="1" wp14:anchorId="091F9BBF" wp14:editId="4374CAB1">
            <wp:simplePos x="0" y="0"/>
            <wp:positionH relativeFrom="column">
              <wp:posOffset>-904875</wp:posOffset>
            </wp:positionH>
            <wp:positionV relativeFrom="paragraph">
              <wp:posOffset>-1101725</wp:posOffset>
            </wp:positionV>
            <wp:extent cx="7550130" cy="106714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14 Wavehill A4 Portrait Template COVERS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30" cy="10671464"/>
                    </a:xfrm>
                    <a:prstGeom prst="rect">
                      <a:avLst/>
                    </a:prstGeom>
                  </pic:spPr>
                </pic:pic>
              </a:graphicData>
            </a:graphic>
          </wp:anchor>
        </w:drawing>
      </w:r>
    </w:p>
    <w:p w14:paraId="18BF5AA2" w14:textId="77777777" w:rsidR="006D670C" w:rsidRPr="00904FA8" w:rsidRDefault="00D87DD5" w:rsidP="002F6CC5">
      <w:pPr>
        <w:jc w:val="right"/>
      </w:pPr>
      <w:r w:rsidRPr="00904FA8">
        <w:rPr>
          <w:noProof/>
          <w:lang w:eastAsia="en-GB"/>
        </w:rPr>
        <mc:AlternateContent>
          <mc:Choice Requires="wps">
            <w:drawing>
              <wp:anchor distT="0" distB="0" distL="114300" distR="114300" simplePos="0" relativeHeight="251659264" behindDoc="0" locked="0" layoutInCell="1" allowOverlap="1" wp14:anchorId="41D87339" wp14:editId="5D33EFB5">
                <wp:simplePos x="0" y="0"/>
                <wp:positionH relativeFrom="column">
                  <wp:posOffset>-531628</wp:posOffset>
                </wp:positionH>
                <wp:positionV relativeFrom="paragraph">
                  <wp:posOffset>3322688</wp:posOffset>
                </wp:positionV>
                <wp:extent cx="6846570" cy="4848447"/>
                <wp:effectExtent l="0" t="0" r="0" b="0"/>
                <wp:wrapNone/>
                <wp:docPr id="9" name="Text Box 9"/>
                <wp:cNvGraphicFramePr/>
                <a:graphic xmlns:a="http://schemas.openxmlformats.org/drawingml/2006/main">
                  <a:graphicData uri="http://schemas.microsoft.com/office/word/2010/wordprocessingShape">
                    <wps:wsp>
                      <wps:cNvSpPr txBox="1"/>
                      <wps:spPr>
                        <a:xfrm>
                          <a:off x="0" y="0"/>
                          <a:ext cx="6846570" cy="4848447"/>
                        </a:xfrm>
                        <a:prstGeom prst="rect">
                          <a:avLst/>
                        </a:prstGeom>
                        <a:noFill/>
                        <a:ln w="6350">
                          <a:noFill/>
                        </a:ln>
                      </wps:spPr>
                      <wps:txbx>
                        <w:txbxContent>
                          <w:p w14:paraId="56BF39B6" w14:textId="7D21E34A" w:rsidR="00C82FB1" w:rsidRDefault="00C82FB1" w:rsidP="00D87DD5">
                            <w:pPr>
                              <w:pStyle w:val="BasicParagraph"/>
                              <w:jc w:val="center"/>
                              <w:rPr>
                                <w:rFonts w:ascii="Century Gothic" w:hAnsi="Century Gothic" w:cs="Century Gothic"/>
                                <w:color w:val="auto"/>
                                <w:sz w:val="40"/>
                                <w:szCs w:val="40"/>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GOGA Evaluation</w:t>
                            </w:r>
                          </w:p>
                          <w:p w14:paraId="1819889E" w14:textId="469EA6CC" w:rsidR="00C82FB1" w:rsidRPr="00741507" w:rsidRDefault="00C82FB1" w:rsidP="00D87DD5">
                            <w:pPr>
                              <w:pStyle w:val="BasicParagraph"/>
                              <w:jc w:val="center"/>
                              <w:rPr>
                                <w:rFonts w:ascii="Century Gothic" w:hAnsi="Century Gothic" w:cs="Century Gothic"/>
                                <w:color w:val="auto"/>
                                <w:sz w:val="46"/>
                                <w:szCs w:val="46"/>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Final Summative Report</w:t>
                            </w:r>
                          </w:p>
                          <w:p w14:paraId="0115D64F" w14:textId="77777777" w:rsidR="00C82FB1" w:rsidRDefault="00C82FB1"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3DCB4A59" w14:textId="6D17C3E6" w:rsidR="00C82FB1" w:rsidRDefault="002A6413"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rFonts w:ascii="Century Gothic" w:hAnsi="Century Gothic" w:cs="Century Gothic"/>
                                <w:color w:val="2CA35B"/>
                                <w14:textOutline w14:w="9525" w14:cap="flat" w14:cmpd="sng" w14:algn="ctr">
                                  <w14:noFill/>
                                  <w14:prstDash w14:val="solid"/>
                                  <w14:round/>
                                </w14:textOutline>
                              </w:rPr>
                              <w:t>March</w:t>
                            </w:r>
                            <w:r w:rsidR="00C82FB1">
                              <w:rPr>
                                <w:rFonts w:ascii="Century Gothic" w:hAnsi="Century Gothic" w:cs="Century Gothic"/>
                                <w:color w:val="2CA35B"/>
                                <w14:textOutline w14:w="9525" w14:cap="flat" w14:cmpd="sng" w14:algn="ctr">
                                  <w14:noFill/>
                                  <w14:prstDash w14:val="solid"/>
                                  <w14:round/>
                                </w14:textOutline>
                              </w:rPr>
                              <w:t xml:space="preserve"> 2020</w:t>
                            </w:r>
                          </w:p>
                          <w:p w14:paraId="43C34218" w14:textId="2C7FDB81"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4014BB28" w14:textId="765CB875"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5E1D52EB" w14:textId="2602E94C"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58BCDFF9" w14:textId="7777777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7B9A7569" w14:textId="6F9736E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17221C34" w14:textId="7777777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0D7659BB" w14:textId="105D0E90" w:rsidR="00C82FB1" w:rsidRPr="00A22555" w:rsidRDefault="00C82FB1"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noProof/>
                                <w:lang w:eastAsia="en-GB"/>
                              </w:rPr>
                              <w:drawing>
                                <wp:inline distT="0" distB="0" distL="0" distR="0" wp14:anchorId="5D04638E" wp14:editId="0C6C361A">
                                  <wp:extent cx="4646295" cy="1715135"/>
                                  <wp:effectExtent l="0" t="0" r="1905" b="0"/>
                                  <wp:docPr id="1" name="Picture 1" descr="Get Out and Get Active_Spirit_Colour"/>
                                  <wp:cNvGraphicFramePr/>
                                  <a:graphic xmlns:a="http://schemas.openxmlformats.org/drawingml/2006/main">
                                    <a:graphicData uri="http://schemas.openxmlformats.org/drawingml/2006/picture">
                                      <pic:pic xmlns:pic="http://schemas.openxmlformats.org/drawingml/2006/picture">
                                        <pic:nvPicPr>
                                          <pic:cNvPr id="3" name="Picture 3" descr="Get Out and Get Active_Spirit_Colo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295" cy="1715135"/>
                                          </a:xfrm>
                                          <a:prstGeom prst="rect">
                                            <a:avLst/>
                                          </a:prstGeom>
                                          <a:noFill/>
                                          <a:ln>
                                            <a:noFill/>
                                          </a:ln>
                                        </pic:spPr>
                                      </pic:pic>
                                    </a:graphicData>
                                  </a:graphic>
                                </wp:inline>
                              </w:drawing>
                            </w:r>
                          </w:p>
                          <w:p w14:paraId="3AF01445" w14:textId="77777777" w:rsidR="00C82FB1" w:rsidRPr="00A22555" w:rsidRDefault="00C82FB1" w:rsidP="00D87DD5">
                            <w:pPr>
                              <w:rPr>
                                <w:rFonts w:ascii="Century Gothic" w:hAnsi="Century Gothic"/>
                                <w:color w:val="2CA35B"/>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7339" id="_x0000_t202" coordsize="21600,21600" o:spt="202" path="m,l,21600r21600,l21600,xe">
                <v:stroke joinstyle="miter"/>
                <v:path gradientshapeok="t" o:connecttype="rect"/>
              </v:shapetype>
              <v:shape id="Text Box 9" o:spid="_x0000_s1026" type="#_x0000_t202" style="position:absolute;left:0;text-align:left;margin-left:-41.85pt;margin-top:261.65pt;width:539.1pt;height:3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" filled="f" stroked="f" strokeweight=".5pt">
                <v:textbox>
                  <w:txbxContent>
                    <w:p w14:paraId="56BF39B6" w14:textId="7D21E34A" w:rsidR="00C82FB1" w:rsidRDefault="00C82FB1" w:rsidP="00D87DD5">
                      <w:pPr>
                        <w:pStyle w:val="BasicParagraph"/>
                        <w:jc w:val="center"/>
                        <w:rPr>
                          <w:rFonts w:ascii="Century Gothic" w:hAnsi="Century Gothic" w:cs="Century Gothic"/>
                          <w:color w:val="auto"/>
                          <w:sz w:val="40"/>
                          <w:szCs w:val="40"/>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GOGA Evaluation</w:t>
                      </w:r>
                    </w:p>
                    <w:p w14:paraId="1819889E" w14:textId="469EA6CC" w:rsidR="00C82FB1" w:rsidRPr="00741507" w:rsidRDefault="00C82FB1" w:rsidP="00D87DD5">
                      <w:pPr>
                        <w:pStyle w:val="BasicParagraph"/>
                        <w:jc w:val="center"/>
                        <w:rPr>
                          <w:rFonts w:ascii="Century Gothic" w:hAnsi="Century Gothic" w:cs="Century Gothic"/>
                          <w:color w:val="auto"/>
                          <w:sz w:val="46"/>
                          <w:szCs w:val="46"/>
                          <w14:textOutline w14:w="9525" w14:cap="flat" w14:cmpd="sng" w14:algn="ctr">
                            <w14:noFill/>
                            <w14:prstDash w14:val="solid"/>
                            <w14:round/>
                          </w14:textOutline>
                        </w:rPr>
                      </w:pPr>
                      <w:r>
                        <w:rPr>
                          <w:rFonts w:ascii="Century Gothic" w:hAnsi="Century Gothic" w:cs="Century Gothic"/>
                          <w:color w:val="auto"/>
                          <w:sz w:val="40"/>
                          <w:szCs w:val="40"/>
                          <w14:textOutline w14:w="9525" w14:cap="flat" w14:cmpd="sng" w14:algn="ctr">
                            <w14:noFill/>
                            <w14:prstDash w14:val="solid"/>
                            <w14:round/>
                          </w14:textOutline>
                        </w:rPr>
                        <w:t>Final Summative Report</w:t>
                      </w:r>
                    </w:p>
                    <w:p w14:paraId="0115D64F" w14:textId="77777777" w:rsidR="00C82FB1" w:rsidRDefault="00C82FB1"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3DCB4A59" w14:textId="6D17C3E6" w:rsidR="00C82FB1" w:rsidRDefault="002A6413"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rFonts w:ascii="Century Gothic" w:hAnsi="Century Gothic" w:cs="Century Gothic"/>
                          <w:color w:val="2CA35B"/>
                          <w14:textOutline w14:w="9525" w14:cap="flat" w14:cmpd="sng" w14:algn="ctr">
                            <w14:noFill/>
                            <w14:prstDash w14:val="solid"/>
                            <w14:round/>
                          </w14:textOutline>
                        </w:rPr>
                        <w:t>March</w:t>
                      </w:r>
                      <w:r w:rsidR="00C82FB1">
                        <w:rPr>
                          <w:rFonts w:ascii="Century Gothic" w:hAnsi="Century Gothic" w:cs="Century Gothic"/>
                          <w:color w:val="2CA35B"/>
                          <w14:textOutline w14:w="9525" w14:cap="flat" w14:cmpd="sng" w14:algn="ctr">
                            <w14:noFill/>
                            <w14:prstDash w14:val="solid"/>
                            <w14:round/>
                          </w14:textOutline>
                        </w:rPr>
                        <w:t xml:space="preserve"> 2020</w:t>
                      </w:r>
                    </w:p>
                    <w:p w14:paraId="43C34218" w14:textId="2C7FDB81"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4014BB28" w14:textId="765CB875"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5E1D52EB" w14:textId="2602E94C"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58BCDFF9" w14:textId="7777777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7B9A7569" w14:textId="6F9736E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17221C34" w14:textId="77777777" w:rsidR="007365EA" w:rsidRDefault="007365EA"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p>
                    <w:p w14:paraId="0D7659BB" w14:textId="105D0E90" w:rsidR="00C82FB1" w:rsidRPr="00A22555" w:rsidRDefault="00C82FB1" w:rsidP="00D87DD5">
                      <w:pPr>
                        <w:pStyle w:val="BasicParagraph"/>
                        <w:jc w:val="center"/>
                        <w:rPr>
                          <w:rFonts w:ascii="Century Gothic" w:hAnsi="Century Gothic" w:cs="Century Gothic"/>
                          <w:color w:val="2CA35B"/>
                          <w14:textOutline w14:w="9525" w14:cap="flat" w14:cmpd="sng" w14:algn="ctr">
                            <w14:noFill/>
                            <w14:prstDash w14:val="solid"/>
                            <w14:round/>
                          </w14:textOutline>
                        </w:rPr>
                      </w:pPr>
                      <w:r>
                        <w:rPr>
                          <w:noProof/>
                          <w:lang w:eastAsia="en-GB"/>
                        </w:rPr>
                        <w:drawing>
                          <wp:inline distT="0" distB="0" distL="0" distR="0" wp14:anchorId="5D04638E" wp14:editId="0C6C361A">
                            <wp:extent cx="4646295" cy="1715135"/>
                            <wp:effectExtent l="0" t="0" r="1905" b="0"/>
                            <wp:docPr id="1" name="Picture 1" descr="Get Out and Get Active_Spirit_Colour"/>
                            <wp:cNvGraphicFramePr/>
                            <a:graphic xmlns:a="http://schemas.openxmlformats.org/drawingml/2006/main">
                              <a:graphicData uri="http://schemas.openxmlformats.org/drawingml/2006/picture">
                                <pic:pic xmlns:pic="http://schemas.openxmlformats.org/drawingml/2006/picture">
                                  <pic:nvPicPr>
                                    <pic:cNvPr id="3" name="Picture 3" descr="Get Out and Get Active_Spirit_Colou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6295" cy="1715135"/>
                                    </a:xfrm>
                                    <a:prstGeom prst="rect">
                                      <a:avLst/>
                                    </a:prstGeom>
                                    <a:noFill/>
                                    <a:ln>
                                      <a:noFill/>
                                    </a:ln>
                                  </pic:spPr>
                                </pic:pic>
                              </a:graphicData>
                            </a:graphic>
                          </wp:inline>
                        </w:drawing>
                      </w:r>
                    </w:p>
                    <w:p w14:paraId="3AF01445" w14:textId="77777777" w:rsidR="00C82FB1" w:rsidRPr="00A22555" w:rsidRDefault="00C82FB1" w:rsidP="00D87DD5">
                      <w:pPr>
                        <w:rPr>
                          <w:rFonts w:ascii="Century Gothic" w:hAnsi="Century Gothic"/>
                          <w:color w:val="2CA35B"/>
                          <w:sz w:val="38"/>
                          <w:szCs w:val="38"/>
                        </w:rPr>
                      </w:pPr>
                    </w:p>
                  </w:txbxContent>
                </v:textbox>
              </v:shape>
            </w:pict>
          </mc:Fallback>
        </mc:AlternateContent>
      </w:r>
      <w:r w:rsidR="006D670C" w:rsidRPr="00904FA8">
        <w:br w:type="page"/>
      </w:r>
    </w:p>
    <w:p w14:paraId="0004B3AD" w14:textId="77777777" w:rsidR="00A1480F" w:rsidRPr="00904FA8" w:rsidRDefault="00A1480F" w:rsidP="00A1480F">
      <w:pPr>
        <w:pStyle w:val="PlainText"/>
        <w:rPr>
          <w:rFonts w:ascii="Century Gothic" w:hAnsi="Century Gothic"/>
          <w:color w:val="00B050"/>
          <w:sz w:val="24"/>
          <w:szCs w:val="24"/>
        </w:rPr>
      </w:pPr>
      <w:r w:rsidRPr="00904FA8">
        <w:rPr>
          <w:rFonts w:ascii="Century Gothic" w:hAnsi="Century Gothic"/>
          <w:color w:val="00B050"/>
          <w:sz w:val="24"/>
          <w:szCs w:val="24"/>
        </w:rPr>
        <w:lastRenderedPageBreak/>
        <w:t>Wavehill: social and economic research</w:t>
      </w:r>
    </w:p>
    <w:p w14:paraId="4F6D9783" w14:textId="77777777" w:rsidR="00A1480F" w:rsidRPr="00904FA8" w:rsidRDefault="00A1480F" w:rsidP="00A1480F">
      <w:pPr>
        <w:pStyle w:val="PlainText"/>
        <w:rPr>
          <w:sz w:val="24"/>
          <w:szCs w:val="24"/>
        </w:rPr>
      </w:pPr>
    </w:p>
    <w:p w14:paraId="3A5A681D" w14:textId="77777777" w:rsidR="00A1480F" w:rsidRPr="00904FA8" w:rsidRDefault="00A1480F" w:rsidP="00EA3F50">
      <w:pPr>
        <w:pStyle w:val="PlainText"/>
        <w:numPr>
          <w:ilvl w:val="0"/>
          <w:numId w:val="1"/>
        </w:numPr>
        <w:rPr>
          <w:sz w:val="24"/>
          <w:szCs w:val="24"/>
        </w:rPr>
      </w:pPr>
      <w:r w:rsidRPr="00904FA8">
        <w:rPr>
          <w:sz w:val="24"/>
          <w:szCs w:val="24"/>
        </w:rPr>
        <w:t>Wales office: 21 Alban Square, Aberaeron, Ceredigion, SA46 0DB (registered office)</w:t>
      </w:r>
    </w:p>
    <w:p w14:paraId="320557AB" w14:textId="5431E5D6" w:rsidR="00184424" w:rsidRPr="00904FA8" w:rsidRDefault="00184424" w:rsidP="00EA3F50">
      <w:pPr>
        <w:pStyle w:val="ListParagraph"/>
        <w:numPr>
          <w:ilvl w:val="0"/>
          <w:numId w:val="1"/>
        </w:numPr>
        <w:rPr>
          <w:rFonts w:ascii="Calibri" w:hAnsi="Calibri"/>
          <w:sz w:val="22"/>
        </w:rPr>
      </w:pPr>
      <w:r w:rsidRPr="00904FA8">
        <w:rPr>
          <w:szCs w:val="24"/>
        </w:rPr>
        <w:t>West England office: 2-4 Park Street, Bristol, BS1 5HS</w:t>
      </w:r>
      <w:r w:rsidRPr="00904FA8">
        <w:t>  </w:t>
      </w:r>
    </w:p>
    <w:p w14:paraId="25A10584" w14:textId="77777777" w:rsidR="00A1480F" w:rsidRPr="00904FA8" w:rsidRDefault="00A1480F" w:rsidP="00EA3F50">
      <w:pPr>
        <w:pStyle w:val="ListParagraph"/>
        <w:numPr>
          <w:ilvl w:val="0"/>
          <w:numId w:val="1"/>
        </w:numPr>
        <w:rPr>
          <w:rFonts w:ascii="Calibri" w:hAnsi="Calibri"/>
          <w:sz w:val="22"/>
        </w:rPr>
      </w:pPr>
      <w:r w:rsidRPr="00904FA8">
        <w:rPr>
          <w:rFonts w:ascii="Calibri" w:hAnsi="Calibri" w:cstheme="minorBidi"/>
          <w:color w:val="auto"/>
          <w:szCs w:val="24"/>
          <w:bdr w:val="none" w:sz="0" w:space="0" w:color="auto"/>
        </w:rPr>
        <w:t>North of England office: Milburn House, Dean Street, Newcastle, NE1 1L</w:t>
      </w:r>
      <w:r w:rsidR="008C3608" w:rsidRPr="00904FA8">
        <w:rPr>
          <w:rFonts w:ascii="Calibri" w:hAnsi="Calibri" w:cstheme="minorBidi"/>
          <w:color w:val="auto"/>
          <w:szCs w:val="24"/>
          <w:bdr w:val="none" w:sz="0" w:space="0" w:color="auto"/>
        </w:rPr>
        <w:t>F</w:t>
      </w:r>
      <w:r w:rsidRPr="00904FA8">
        <w:t xml:space="preserve">                </w:t>
      </w:r>
    </w:p>
    <w:p w14:paraId="2D5D5160" w14:textId="77777777" w:rsidR="00A1480F" w:rsidRPr="00904FA8" w:rsidRDefault="00A1480F" w:rsidP="00EA3F50">
      <w:pPr>
        <w:pStyle w:val="ListParagraph"/>
        <w:numPr>
          <w:ilvl w:val="0"/>
          <w:numId w:val="1"/>
        </w:numPr>
        <w:rPr>
          <w:rFonts w:ascii="Calibri" w:hAnsi="Calibri" w:cstheme="minorBidi"/>
          <w:color w:val="auto"/>
          <w:szCs w:val="24"/>
          <w:bdr w:val="none" w:sz="0" w:space="0" w:color="auto"/>
        </w:rPr>
      </w:pPr>
      <w:r w:rsidRPr="00904FA8">
        <w:rPr>
          <w:rFonts w:ascii="Calibri" w:hAnsi="Calibri" w:cstheme="minorBidi"/>
          <w:color w:val="auto"/>
          <w:szCs w:val="24"/>
          <w:bdr w:val="none" w:sz="0" w:space="0" w:color="auto"/>
        </w:rPr>
        <w:t>London office: 52 Cecile Park, Crouch End, London, N8 9AS</w:t>
      </w:r>
    </w:p>
    <w:p w14:paraId="7007A118" w14:textId="77777777" w:rsidR="00A1480F" w:rsidRPr="00904FA8" w:rsidRDefault="00A1480F" w:rsidP="00A1480F"/>
    <w:p w14:paraId="6FBC1206" w14:textId="77777777" w:rsidR="00A1480F" w:rsidRPr="00904FA8" w:rsidRDefault="00A1480F" w:rsidP="00A1480F">
      <w:r w:rsidRPr="00904FA8">
        <w:t>Contact details:</w:t>
      </w:r>
    </w:p>
    <w:p w14:paraId="1D0C5735" w14:textId="77777777" w:rsidR="00A1480F" w:rsidRPr="00904FA8" w:rsidRDefault="00A1480F" w:rsidP="00A1480F"/>
    <w:p w14:paraId="7D7A5CCC" w14:textId="77777777" w:rsidR="00A1480F" w:rsidRPr="00904FA8" w:rsidRDefault="00A1480F" w:rsidP="00A1480F">
      <w:pPr>
        <w:rPr>
          <w:rFonts w:cstheme="minorHAnsi"/>
          <w:szCs w:val="24"/>
        </w:rPr>
      </w:pPr>
      <w:r w:rsidRPr="00904FA8">
        <w:rPr>
          <w:rFonts w:cstheme="minorHAnsi"/>
          <w:szCs w:val="24"/>
        </w:rPr>
        <w:t>Tel:</w:t>
      </w:r>
      <w:r w:rsidRPr="00904FA8">
        <w:rPr>
          <w:rFonts w:cstheme="minorHAnsi"/>
          <w:szCs w:val="24"/>
        </w:rPr>
        <w:tab/>
        <w:t xml:space="preserve">  01545 571711</w:t>
      </w:r>
    </w:p>
    <w:p w14:paraId="5A47086D" w14:textId="77777777" w:rsidR="00A1480F" w:rsidRPr="00904FA8" w:rsidRDefault="00A1480F" w:rsidP="00A1480F">
      <w:pPr>
        <w:rPr>
          <w:rFonts w:cstheme="minorHAnsi"/>
          <w:szCs w:val="24"/>
        </w:rPr>
      </w:pPr>
      <w:r w:rsidRPr="00904FA8">
        <w:rPr>
          <w:rFonts w:cstheme="minorHAnsi"/>
          <w:szCs w:val="24"/>
        </w:rPr>
        <w:t>Email:</w:t>
      </w:r>
      <w:r w:rsidRPr="00904FA8">
        <w:rPr>
          <w:rFonts w:cstheme="minorHAnsi"/>
          <w:szCs w:val="24"/>
        </w:rPr>
        <w:tab/>
        <w:t xml:space="preserve">  </w:t>
      </w:r>
      <w:hyperlink r:id="rId13" w:history="1">
        <w:r w:rsidR="00D46F46" w:rsidRPr="00904FA8">
          <w:rPr>
            <w:rStyle w:val="Hyperlink"/>
            <w:rFonts w:cstheme="minorHAnsi"/>
            <w:szCs w:val="24"/>
          </w:rPr>
          <w:t>wavehill@wavehill.com</w:t>
        </w:r>
      </w:hyperlink>
      <w:r w:rsidRPr="00904FA8">
        <w:rPr>
          <w:rFonts w:cstheme="minorHAnsi"/>
          <w:szCs w:val="24"/>
        </w:rPr>
        <w:t xml:space="preserve"> </w:t>
      </w:r>
    </w:p>
    <w:p w14:paraId="721B236C" w14:textId="77777777" w:rsidR="00A1480F" w:rsidRPr="00904FA8" w:rsidRDefault="00A1480F" w:rsidP="00A1480F">
      <w:pPr>
        <w:rPr>
          <w:rFonts w:cstheme="minorHAnsi"/>
          <w:szCs w:val="24"/>
        </w:rPr>
      </w:pPr>
      <w:r w:rsidRPr="00904FA8">
        <w:rPr>
          <w:rFonts w:cstheme="minorHAnsi"/>
          <w:szCs w:val="24"/>
        </w:rPr>
        <w:t>Twitter: @</w:t>
      </w:r>
      <w:proofErr w:type="spellStart"/>
      <w:r w:rsidRPr="00904FA8">
        <w:rPr>
          <w:rFonts w:cstheme="minorHAnsi"/>
          <w:szCs w:val="24"/>
        </w:rPr>
        <w:t>wavehilltweets</w:t>
      </w:r>
      <w:proofErr w:type="spellEnd"/>
    </w:p>
    <w:p w14:paraId="162AE0AC" w14:textId="77777777" w:rsidR="00A1480F" w:rsidRPr="00904FA8" w:rsidRDefault="00A1480F" w:rsidP="00A1480F">
      <w:pPr>
        <w:pStyle w:val="PlainText"/>
        <w:rPr>
          <w:rFonts w:asciiTheme="minorHAnsi" w:hAnsiTheme="minorHAnsi" w:cstheme="minorHAnsi"/>
          <w:sz w:val="24"/>
          <w:szCs w:val="24"/>
        </w:rPr>
      </w:pPr>
    </w:p>
    <w:p w14:paraId="05F9D279" w14:textId="77777777" w:rsidR="00A1480F" w:rsidRPr="00904FA8" w:rsidRDefault="00A1480F" w:rsidP="00A1480F">
      <w:pPr>
        <w:pStyle w:val="PlainText"/>
        <w:rPr>
          <w:rFonts w:asciiTheme="minorHAnsi" w:hAnsiTheme="minorHAnsi" w:cstheme="minorHAnsi"/>
          <w:sz w:val="24"/>
          <w:szCs w:val="24"/>
        </w:rPr>
      </w:pPr>
      <w:r w:rsidRPr="00904FA8">
        <w:rPr>
          <w:rFonts w:asciiTheme="minorHAnsi" w:hAnsiTheme="minorHAnsi" w:cstheme="minorHAnsi"/>
          <w:sz w:val="24"/>
          <w:szCs w:val="24"/>
        </w:rPr>
        <w:t>More information:</w:t>
      </w:r>
    </w:p>
    <w:p w14:paraId="5C0C10F8" w14:textId="77777777" w:rsidR="00A1480F" w:rsidRPr="00904FA8" w:rsidRDefault="00A1480F" w:rsidP="00A1480F">
      <w:pPr>
        <w:pStyle w:val="PlainText"/>
        <w:rPr>
          <w:rFonts w:asciiTheme="minorHAnsi" w:hAnsiTheme="minorHAnsi" w:cstheme="minorHAnsi"/>
          <w:sz w:val="24"/>
          <w:szCs w:val="24"/>
        </w:rPr>
      </w:pPr>
    </w:p>
    <w:p w14:paraId="55F3EFF4" w14:textId="77777777" w:rsidR="00A1480F" w:rsidRPr="00904FA8" w:rsidRDefault="00730B12" w:rsidP="00A1480F">
      <w:pPr>
        <w:pStyle w:val="PlainText"/>
        <w:rPr>
          <w:rFonts w:asciiTheme="minorHAnsi" w:hAnsiTheme="minorHAnsi" w:cstheme="minorHAnsi"/>
          <w:sz w:val="24"/>
          <w:szCs w:val="24"/>
        </w:rPr>
      </w:pPr>
      <w:hyperlink r:id="rId14" w:history="1">
        <w:r w:rsidR="00A1480F" w:rsidRPr="00904FA8">
          <w:rPr>
            <w:rStyle w:val="Hyperlink"/>
            <w:rFonts w:asciiTheme="minorHAnsi" w:hAnsiTheme="minorHAnsi" w:cstheme="minorHAnsi"/>
            <w:color w:val="auto"/>
            <w:sz w:val="24"/>
            <w:szCs w:val="24"/>
          </w:rPr>
          <w:t>www.wavehill.com</w:t>
        </w:r>
      </w:hyperlink>
      <w:r w:rsidR="00A1480F" w:rsidRPr="00904FA8">
        <w:rPr>
          <w:rStyle w:val="Hyperlink"/>
          <w:rFonts w:asciiTheme="minorHAnsi" w:hAnsiTheme="minorHAnsi" w:cstheme="minorHAnsi"/>
          <w:color w:val="auto"/>
          <w:sz w:val="24"/>
          <w:szCs w:val="24"/>
        </w:rPr>
        <w:t xml:space="preserve"> </w:t>
      </w:r>
    </w:p>
    <w:p w14:paraId="0A495922" w14:textId="77777777" w:rsidR="00A1480F" w:rsidRPr="00904FA8" w:rsidRDefault="00730B12" w:rsidP="00A1480F">
      <w:pPr>
        <w:rPr>
          <w:rFonts w:cstheme="minorHAnsi"/>
        </w:rPr>
      </w:pPr>
      <w:hyperlink r:id="rId15" w:history="1">
        <w:r w:rsidR="00A1480F" w:rsidRPr="00904FA8">
          <w:rPr>
            <w:rStyle w:val="Hyperlink"/>
            <w:rFonts w:cstheme="minorHAnsi"/>
            <w:color w:val="auto"/>
          </w:rPr>
          <w:t>https://twitter.com/wavehilltweets</w:t>
        </w:r>
      </w:hyperlink>
      <w:r w:rsidR="00A1480F" w:rsidRPr="00904FA8">
        <w:rPr>
          <w:rFonts w:cstheme="minorHAnsi"/>
        </w:rPr>
        <w:t xml:space="preserve"> </w:t>
      </w:r>
    </w:p>
    <w:p w14:paraId="3AED19A3" w14:textId="77777777" w:rsidR="00A1480F" w:rsidRPr="00904FA8" w:rsidRDefault="00A1480F" w:rsidP="00A1480F"/>
    <w:p w14:paraId="34FD431B" w14:textId="77777777" w:rsidR="00A1480F" w:rsidRPr="00904FA8" w:rsidRDefault="00A1480F" w:rsidP="00A1480F">
      <w:r w:rsidRPr="00904FA8">
        <w:rPr>
          <w:rFonts w:cstheme="minorHAnsi"/>
        </w:rPr>
        <w:t>©</w:t>
      </w:r>
      <w:r w:rsidRPr="00904FA8">
        <w:t xml:space="preserve"> Wavehill: social and economic research. </w:t>
      </w:r>
    </w:p>
    <w:p w14:paraId="730421D2" w14:textId="77777777" w:rsidR="00A1480F" w:rsidRPr="00904FA8" w:rsidRDefault="00A1480F" w:rsidP="00A1480F"/>
    <w:p w14:paraId="00926C48" w14:textId="77777777" w:rsidR="00A1480F" w:rsidRPr="00904FA8" w:rsidRDefault="00A1480F" w:rsidP="00A1480F">
      <w:r w:rsidRPr="00904FA8">
        <w:t xml:space="preserve">This report is subject to copyright. The authors of the report (Wavehill: social and economic research) should be acknowledged in any reference that is made to its contents.  </w:t>
      </w:r>
    </w:p>
    <w:p w14:paraId="0C50A45B" w14:textId="622E9581" w:rsidR="00A1480F" w:rsidRPr="00904FA8" w:rsidRDefault="00A1480F" w:rsidP="00A1480F">
      <w:pPr>
        <w:pStyle w:val="PlainText"/>
        <w:rPr>
          <w:b/>
          <w:color w:val="833C0B" w:themeColor="accent2" w:themeShade="80"/>
          <w:sz w:val="24"/>
          <w:szCs w:val="24"/>
        </w:rPr>
      </w:pPr>
    </w:p>
    <w:p w14:paraId="0CBDF242" w14:textId="77777777" w:rsidR="00A1480F" w:rsidRPr="00904FA8" w:rsidRDefault="00A1480F" w:rsidP="00A1480F">
      <w:r w:rsidRPr="00904FA8">
        <w:t>Report authors:</w:t>
      </w:r>
    </w:p>
    <w:p w14:paraId="273DCAEF" w14:textId="77777777" w:rsidR="005A39AC" w:rsidRPr="00904FA8" w:rsidRDefault="005A39AC" w:rsidP="00A1480F"/>
    <w:p w14:paraId="6E03799F" w14:textId="7BDEA3C6" w:rsidR="00A1480F" w:rsidRPr="00904FA8" w:rsidRDefault="00AD640C" w:rsidP="00A1480F">
      <w:r w:rsidRPr="00904FA8">
        <w:t>Eddie Knight, Paula Gallagher, and Simon Tanner</w:t>
      </w:r>
    </w:p>
    <w:p w14:paraId="165DAE54" w14:textId="77777777" w:rsidR="00A1480F" w:rsidRPr="00904FA8" w:rsidRDefault="00A1480F" w:rsidP="00A1480F"/>
    <w:p w14:paraId="5ADC2C64" w14:textId="77777777" w:rsidR="00D56804" w:rsidRPr="00904FA8" w:rsidRDefault="00A1480F" w:rsidP="00A1480F">
      <w:r w:rsidRPr="00904FA8">
        <w:t>Any questions in relation to this report should be directed in the first instance to</w:t>
      </w:r>
      <w:r w:rsidR="00D56804" w:rsidRPr="00904FA8">
        <w:t>:</w:t>
      </w:r>
    </w:p>
    <w:p w14:paraId="2732CDCE" w14:textId="77777777" w:rsidR="00B4113F" w:rsidRPr="00904FA8" w:rsidRDefault="00B4113F" w:rsidP="00A1480F"/>
    <w:p w14:paraId="22F59B6B" w14:textId="22F18973" w:rsidR="00A1480F" w:rsidRPr="00904FA8" w:rsidRDefault="005845CC" w:rsidP="00A1480F">
      <w:r w:rsidRPr="00904FA8">
        <w:t>Simon Tanner</w:t>
      </w:r>
      <w:r w:rsidR="00A1480F" w:rsidRPr="00904FA8">
        <w:t xml:space="preserve"> (</w:t>
      </w:r>
      <w:hyperlink r:id="rId16" w:history="1">
        <w:r w:rsidRPr="00904FA8">
          <w:rPr>
            <w:rStyle w:val="Hyperlink"/>
          </w:rPr>
          <w:t>simon.tanner@wavehill.com</w:t>
        </w:r>
      </w:hyperlink>
      <w:r w:rsidR="00A1480F" w:rsidRPr="00904FA8">
        <w:t xml:space="preserve">) </w:t>
      </w:r>
    </w:p>
    <w:p w14:paraId="4358159D" w14:textId="77777777" w:rsidR="00A1480F" w:rsidRPr="00904FA8" w:rsidRDefault="00A1480F" w:rsidP="00A1480F"/>
    <w:p w14:paraId="2541F54A" w14:textId="16D4B49F" w:rsidR="00A1480F" w:rsidRPr="00904FA8" w:rsidRDefault="00A1480F" w:rsidP="00A1480F">
      <w:r w:rsidRPr="00904FA8">
        <w:t xml:space="preserve">Date of document: </w:t>
      </w:r>
      <w:r w:rsidR="00F82C45" w:rsidRPr="00904FA8">
        <w:t>26</w:t>
      </w:r>
      <w:r w:rsidR="006618F0" w:rsidRPr="00904FA8">
        <w:rPr>
          <w:vertAlign w:val="superscript"/>
        </w:rPr>
        <w:t>th</w:t>
      </w:r>
      <w:r w:rsidR="006618F0" w:rsidRPr="00904FA8">
        <w:t xml:space="preserve"> March</w:t>
      </w:r>
      <w:r w:rsidR="005845CC" w:rsidRPr="00904FA8">
        <w:t xml:space="preserve"> 2020</w:t>
      </w:r>
    </w:p>
    <w:p w14:paraId="6E6BD5C5" w14:textId="27CB57FE" w:rsidR="00A1480F" w:rsidRPr="00904FA8" w:rsidRDefault="00A1480F" w:rsidP="00A1480F">
      <w:r w:rsidRPr="00904FA8">
        <w:t xml:space="preserve">Version: </w:t>
      </w:r>
      <w:r w:rsidR="007A4D00" w:rsidRPr="00904FA8">
        <w:t>2</w:t>
      </w:r>
      <w:r w:rsidR="00F82C45" w:rsidRPr="00904FA8">
        <w:t>.1</w:t>
      </w:r>
    </w:p>
    <w:p w14:paraId="39F4E81E" w14:textId="77777777" w:rsidR="00A1480F" w:rsidRPr="00904FA8" w:rsidRDefault="00A1480F" w:rsidP="00A1480F"/>
    <w:p w14:paraId="0379A2FD" w14:textId="77777777" w:rsidR="00A1480F" w:rsidRPr="00904FA8" w:rsidRDefault="00A1480F" w:rsidP="00A1480F">
      <w:r w:rsidRPr="00904FA8">
        <w:t>Client contact:</w:t>
      </w:r>
    </w:p>
    <w:p w14:paraId="2AFB0AEB" w14:textId="77777777" w:rsidR="005A39AC" w:rsidRPr="00904FA8" w:rsidRDefault="005A39AC" w:rsidP="00D70405"/>
    <w:p w14:paraId="43FC6ED8" w14:textId="2B02F197" w:rsidR="00D70405" w:rsidRPr="00904FA8" w:rsidRDefault="00D70405" w:rsidP="00D70405">
      <w:r w:rsidRPr="00904FA8">
        <w:t>Kat Southwell</w:t>
      </w:r>
    </w:p>
    <w:p w14:paraId="4635387F" w14:textId="77777777" w:rsidR="00D70405" w:rsidRPr="00904FA8" w:rsidRDefault="00D70405" w:rsidP="00D70405">
      <w:r w:rsidRPr="00904FA8">
        <w:t>Head of Programmes and GOGA Programme Manager</w:t>
      </w:r>
    </w:p>
    <w:p w14:paraId="02C54CC9" w14:textId="77777777" w:rsidR="00D70405" w:rsidRPr="00904FA8" w:rsidRDefault="00D70405" w:rsidP="00D70405">
      <w:r w:rsidRPr="00904FA8">
        <w:t>Activity Alliance</w:t>
      </w:r>
    </w:p>
    <w:p w14:paraId="661F7D08" w14:textId="77777777" w:rsidR="00D70405" w:rsidRPr="00904FA8" w:rsidRDefault="00D70405" w:rsidP="00D70405">
      <w:r w:rsidRPr="00904FA8">
        <w:t xml:space="preserve">E: </w:t>
      </w:r>
      <w:hyperlink r:id="rId17" w:history="1">
        <w:r w:rsidRPr="00904FA8">
          <w:rPr>
            <w:rStyle w:val="Hyperlink"/>
          </w:rPr>
          <w:t>kat@activityalliance.org.uk</w:t>
        </w:r>
      </w:hyperlink>
      <w:r w:rsidRPr="00904FA8">
        <w:t xml:space="preserve"> </w:t>
      </w:r>
    </w:p>
    <w:p w14:paraId="610C76B8" w14:textId="77777777" w:rsidR="00D70405" w:rsidRPr="00904FA8" w:rsidRDefault="00D70405" w:rsidP="00D70405">
      <w:r w:rsidRPr="00904FA8">
        <w:t xml:space="preserve">W: </w:t>
      </w:r>
      <w:hyperlink r:id="rId18" w:history="1">
        <w:r w:rsidRPr="00904FA8">
          <w:rPr>
            <w:rStyle w:val="Hyperlink"/>
          </w:rPr>
          <w:t>http://www.getoutgetactive.co.uk/</w:t>
        </w:r>
      </w:hyperlink>
    </w:p>
    <w:p w14:paraId="36336762" w14:textId="77777777" w:rsidR="00D70405" w:rsidRPr="00904FA8" w:rsidRDefault="00D70405" w:rsidP="00D70405"/>
    <w:p w14:paraId="6642B2FC" w14:textId="6E0931A0" w:rsidR="0097146F" w:rsidRPr="00904FA8" w:rsidRDefault="0097146F">
      <w:r w:rsidRPr="00904FA8">
        <w:br w:type="page"/>
      </w:r>
    </w:p>
    <w:p w14:paraId="27D96D74" w14:textId="77777777" w:rsidR="0039063F" w:rsidRPr="00904FA8" w:rsidRDefault="0039063F" w:rsidP="0039063F">
      <w:pPr>
        <w:sectPr w:rsidR="0039063F" w:rsidRPr="00904FA8" w:rsidSect="007D6460">
          <w:footerReference w:type="first" r:id="rId19"/>
          <w:pgSz w:w="11906" w:h="16838"/>
          <w:pgMar w:top="1440" w:right="1440" w:bottom="1440" w:left="1440" w:header="708" w:footer="708" w:gutter="0"/>
          <w:cols w:space="708"/>
          <w:titlePg/>
          <w:docGrid w:linePitch="360"/>
        </w:sectPr>
      </w:pPr>
      <w:bookmarkStart w:id="1" w:name="_Toc367798885"/>
      <w:bookmarkStart w:id="2" w:name="_Toc368467904"/>
      <w:bookmarkStart w:id="3" w:name="_Toc369776360"/>
      <w:bookmarkStart w:id="4" w:name="_Toc372888167"/>
      <w:bookmarkStart w:id="5" w:name="_Toc372888343"/>
      <w:bookmarkStart w:id="6" w:name="_Toc372897149"/>
      <w:bookmarkStart w:id="7" w:name="_Toc397681146"/>
    </w:p>
    <w:p w14:paraId="5B48B0F0" w14:textId="77777777" w:rsidR="00F44037" w:rsidRPr="00904FA8" w:rsidRDefault="00F44037" w:rsidP="0039063F">
      <w:pPr>
        <w:rPr>
          <w:rFonts w:ascii="Century Gothic" w:hAnsi="Century Gothic"/>
          <w:color w:val="00B050"/>
          <w:sz w:val="40"/>
          <w:szCs w:val="48"/>
        </w:rPr>
      </w:pPr>
      <w:r w:rsidRPr="00904FA8">
        <w:rPr>
          <w:rFonts w:ascii="Century Gothic" w:hAnsi="Century Gothic"/>
          <w:color w:val="00B050"/>
          <w:sz w:val="40"/>
          <w:szCs w:val="48"/>
        </w:rPr>
        <w:lastRenderedPageBreak/>
        <w:t>Acknowledgements</w:t>
      </w:r>
      <w:bookmarkEnd w:id="1"/>
      <w:bookmarkEnd w:id="2"/>
      <w:bookmarkEnd w:id="3"/>
      <w:bookmarkEnd w:id="4"/>
      <w:bookmarkEnd w:id="5"/>
      <w:bookmarkEnd w:id="6"/>
      <w:bookmarkEnd w:id="7"/>
    </w:p>
    <w:p w14:paraId="0EB8D111" w14:textId="77777777" w:rsidR="006426D1" w:rsidRPr="00904FA8" w:rsidRDefault="006426D1" w:rsidP="006426D1"/>
    <w:p w14:paraId="4DCFEC37" w14:textId="16F843BD" w:rsidR="00C845FB" w:rsidRPr="00904FA8" w:rsidRDefault="00F44037" w:rsidP="00F44037">
      <w:r w:rsidRPr="00904FA8">
        <w:t xml:space="preserve">We would  like to thank the many individuals who gave their time to assist in the evaluation, including </w:t>
      </w:r>
      <w:r w:rsidR="00337AE0" w:rsidRPr="00904FA8">
        <w:t xml:space="preserve">National Partner leads, </w:t>
      </w:r>
      <w:r w:rsidR="0056398C" w:rsidRPr="00904FA8">
        <w:t xml:space="preserve">and </w:t>
      </w:r>
      <w:r w:rsidR="004F66D3" w:rsidRPr="00904FA8">
        <w:t>l</w:t>
      </w:r>
      <w:r w:rsidR="00337AE0" w:rsidRPr="00904FA8">
        <w:t xml:space="preserve">ocality leads </w:t>
      </w:r>
      <w:r w:rsidR="009F6BE8" w:rsidRPr="00904FA8">
        <w:t xml:space="preserve">and delivery staff </w:t>
      </w:r>
      <w:r w:rsidR="00337AE0" w:rsidRPr="00904FA8">
        <w:t>in the 18 areas delivering GOGA</w:t>
      </w:r>
      <w:r w:rsidR="0056398C" w:rsidRPr="00904FA8">
        <w:t>.</w:t>
      </w:r>
      <w:r w:rsidR="00FB20DF" w:rsidRPr="00904FA8">
        <w:t xml:space="preserve"> </w:t>
      </w:r>
    </w:p>
    <w:p w14:paraId="42991B7E" w14:textId="77777777" w:rsidR="00C845FB" w:rsidRPr="00904FA8" w:rsidRDefault="00C845FB" w:rsidP="00F44037"/>
    <w:p w14:paraId="4D20C96D" w14:textId="4D4B6634" w:rsidR="0056398C" w:rsidRPr="00904FA8" w:rsidRDefault="00FB20DF" w:rsidP="00F44037">
      <w:r w:rsidRPr="00904FA8">
        <w:t xml:space="preserve">Particular thanks </w:t>
      </w:r>
      <w:r w:rsidR="004C79D6" w:rsidRPr="00904FA8">
        <w:t xml:space="preserve">are due to Helen Derby, Barry Horne, and Kat Southwell at the Activity Alliance, and Alex Johnston at Spirit of 2012 </w:t>
      </w:r>
      <w:r w:rsidR="00CC7197" w:rsidRPr="00904FA8">
        <w:t xml:space="preserve">for their insight and valuable comments on </w:t>
      </w:r>
      <w:r w:rsidR="00844268" w:rsidRPr="00904FA8">
        <w:t xml:space="preserve">all aspects </w:t>
      </w:r>
      <w:r w:rsidR="00B167A8" w:rsidRPr="00904FA8">
        <w:t xml:space="preserve">of the evaluation </w:t>
      </w:r>
      <w:r w:rsidR="00201CD7" w:rsidRPr="00904FA8">
        <w:t>work.</w:t>
      </w:r>
    </w:p>
    <w:p w14:paraId="02506FD3" w14:textId="77777777" w:rsidR="0056398C" w:rsidRPr="00904FA8" w:rsidRDefault="0056398C" w:rsidP="00F44037"/>
    <w:p w14:paraId="3053DD47" w14:textId="77777777" w:rsidR="00201CD7" w:rsidRPr="00904FA8" w:rsidRDefault="0056398C" w:rsidP="00F44037">
      <w:r w:rsidRPr="00904FA8">
        <w:t>M</w:t>
      </w:r>
      <w:r w:rsidR="009F6BE8" w:rsidRPr="00904FA8">
        <w:t>ost importantly</w:t>
      </w:r>
      <w:r w:rsidR="00397165" w:rsidRPr="00904FA8">
        <w:t>,</w:t>
      </w:r>
      <w:r w:rsidR="009F6BE8" w:rsidRPr="00904FA8">
        <w:t xml:space="preserve"> </w:t>
      </w:r>
      <w:r w:rsidRPr="00904FA8">
        <w:t xml:space="preserve">we acknowledge </w:t>
      </w:r>
      <w:r w:rsidR="006520B9" w:rsidRPr="00904FA8">
        <w:t xml:space="preserve">the participants, volunteers and peer mentors </w:t>
      </w:r>
      <w:r w:rsidRPr="00904FA8">
        <w:t>who have shared details of their experience</w:t>
      </w:r>
      <w:r w:rsidR="00201CD7" w:rsidRPr="00904FA8">
        <w:t>s which have been particularly</w:t>
      </w:r>
      <w:r w:rsidR="00F44037" w:rsidRPr="00904FA8">
        <w:t xml:space="preserve"> important in the writing of this report. </w:t>
      </w:r>
    </w:p>
    <w:p w14:paraId="2A99B06D" w14:textId="77777777" w:rsidR="00201CD7" w:rsidRPr="00904FA8" w:rsidRDefault="00201CD7" w:rsidP="00F44037"/>
    <w:p w14:paraId="63391F8A" w14:textId="565EA560" w:rsidR="00F44037" w:rsidRPr="00904FA8" w:rsidRDefault="00F44037" w:rsidP="00F44037">
      <w:r w:rsidRPr="00904FA8">
        <w:t xml:space="preserve">This evaluation would not have been possible without </w:t>
      </w:r>
      <w:r w:rsidR="00C845FB" w:rsidRPr="00904FA8">
        <w:t>all</w:t>
      </w:r>
      <w:r w:rsidRPr="00904FA8">
        <w:t xml:space="preserve"> these contributions.</w:t>
      </w:r>
    </w:p>
    <w:p w14:paraId="217BCAF9" w14:textId="77777777" w:rsidR="006426D1" w:rsidRPr="00904FA8" w:rsidRDefault="006426D1" w:rsidP="00F44037">
      <w:pPr>
        <w:rPr>
          <w:sz w:val="32"/>
        </w:rPr>
      </w:pPr>
    </w:p>
    <w:p w14:paraId="25268421" w14:textId="77777777" w:rsidR="002A5DF8" w:rsidRPr="00904FA8" w:rsidRDefault="00F44037" w:rsidP="002A5DF8">
      <w:pPr>
        <w:rPr>
          <w:rFonts w:ascii="Century Gothic" w:hAnsi="Century Gothic"/>
          <w:color w:val="00B050"/>
          <w:sz w:val="40"/>
        </w:rPr>
      </w:pPr>
      <w:r w:rsidRPr="00904FA8">
        <w:rPr>
          <w:rFonts w:ascii="Century Gothic" w:hAnsi="Century Gothic"/>
          <w:color w:val="00B050"/>
          <w:sz w:val="40"/>
        </w:rPr>
        <w:t>List of abbreviations</w:t>
      </w:r>
    </w:p>
    <w:p w14:paraId="2DD20C1C" w14:textId="77777777" w:rsidR="003F2A3B" w:rsidRPr="00904FA8" w:rsidRDefault="003F2A3B" w:rsidP="003F2A3B"/>
    <w:tbl>
      <w:tblPr>
        <w:tblStyle w:val="TableGrid"/>
        <w:tblW w:w="0" w:type="auto"/>
        <w:tblLook w:val="04A0" w:firstRow="1" w:lastRow="0" w:firstColumn="1" w:lastColumn="0" w:noHBand="0" w:noVBand="1"/>
      </w:tblPr>
      <w:tblGrid>
        <w:gridCol w:w="2263"/>
        <w:gridCol w:w="6753"/>
      </w:tblGrid>
      <w:tr w:rsidR="003F2A3B" w:rsidRPr="00904FA8" w14:paraId="61030477" w14:textId="77777777" w:rsidTr="00C82FB1">
        <w:tc>
          <w:tcPr>
            <w:tcW w:w="2263" w:type="dxa"/>
          </w:tcPr>
          <w:p w14:paraId="6E275773" w14:textId="77777777" w:rsidR="003F2A3B" w:rsidRPr="00904FA8" w:rsidRDefault="003F2A3B" w:rsidP="00C82FB1">
            <w:r w:rsidRPr="00904FA8">
              <w:t>GOGA</w:t>
            </w:r>
          </w:p>
        </w:tc>
        <w:tc>
          <w:tcPr>
            <w:tcW w:w="6753" w:type="dxa"/>
          </w:tcPr>
          <w:p w14:paraId="7652C957" w14:textId="77777777" w:rsidR="003F2A3B" w:rsidRPr="00904FA8" w:rsidRDefault="003F2A3B" w:rsidP="00C82FB1">
            <w:r w:rsidRPr="00904FA8">
              <w:t>Get Out Get Active</w:t>
            </w:r>
          </w:p>
        </w:tc>
      </w:tr>
      <w:tr w:rsidR="003F2A3B" w:rsidRPr="00904FA8" w14:paraId="2E8E6B8E" w14:textId="77777777" w:rsidTr="00C82FB1">
        <w:tc>
          <w:tcPr>
            <w:tcW w:w="2263" w:type="dxa"/>
          </w:tcPr>
          <w:p w14:paraId="4BCF3ECB" w14:textId="77777777" w:rsidR="003F2A3B" w:rsidRPr="00904FA8" w:rsidRDefault="003F2A3B" w:rsidP="00C82FB1">
            <w:r w:rsidRPr="00904FA8">
              <w:t>BAME</w:t>
            </w:r>
          </w:p>
        </w:tc>
        <w:tc>
          <w:tcPr>
            <w:tcW w:w="6753" w:type="dxa"/>
          </w:tcPr>
          <w:p w14:paraId="68A8CB5C" w14:textId="77777777" w:rsidR="003F2A3B" w:rsidRPr="00904FA8" w:rsidRDefault="003F2A3B" w:rsidP="00C82FB1">
            <w:r w:rsidRPr="00904FA8">
              <w:t>Black, Asian, and Minority Ethnic</w:t>
            </w:r>
          </w:p>
        </w:tc>
      </w:tr>
      <w:tr w:rsidR="003F2A3B" w:rsidRPr="00904FA8" w14:paraId="35E9580D" w14:textId="77777777" w:rsidTr="00C82FB1">
        <w:tc>
          <w:tcPr>
            <w:tcW w:w="2263" w:type="dxa"/>
          </w:tcPr>
          <w:p w14:paraId="28C0E5FA" w14:textId="77777777" w:rsidR="003F2A3B" w:rsidRPr="00904FA8" w:rsidRDefault="003F2A3B" w:rsidP="00C82FB1">
            <w:r w:rsidRPr="00904FA8">
              <w:t>DPULO</w:t>
            </w:r>
          </w:p>
        </w:tc>
        <w:tc>
          <w:tcPr>
            <w:tcW w:w="6753" w:type="dxa"/>
          </w:tcPr>
          <w:p w14:paraId="0B4374ED" w14:textId="77777777" w:rsidR="003F2A3B" w:rsidRPr="00904FA8" w:rsidRDefault="003F2A3B" w:rsidP="00C82FB1">
            <w:r w:rsidRPr="00904FA8">
              <w:t>Disabled People's User Led Organisation</w:t>
            </w:r>
          </w:p>
        </w:tc>
      </w:tr>
      <w:tr w:rsidR="003F2A3B" w:rsidRPr="00904FA8" w14:paraId="766D23F0" w14:textId="77777777" w:rsidTr="00C82FB1">
        <w:tc>
          <w:tcPr>
            <w:tcW w:w="2263" w:type="dxa"/>
          </w:tcPr>
          <w:p w14:paraId="53E3CE27" w14:textId="77777777" w:rsidR="003F2A3B" w:rsidRPr="00904FA8" w:rsidRDefault="003F2A3B" w:rsidP="00C82FB1">
            <w:r w:rsidRPr="00904FA8">
              <w:t>DR UK</w:t>
            </w:r>
          </w:p>
        </w:tc>
        <w:tc>
          <w:tcPr>
            <w:tcW w:w="6753" w:type="dxa"/>
          </w:tcPr>
          <w:p w14:paraId="6568896E" w14:textId="77777777" w:rsidR="003F2A3B" w:rsidRPr="00904FA8" w:rsidRDefault="003F2A3B" w:rsidP="00C82FB1">
            <w:r w:rsidRPr="00904FA8">
              <w:t>Disability Rights UK</w:t>
            </w:r>
          </w:p>
        </w:tc>
      </w:tr>
      <w:tr w:rsidR="003F2A3B" w:rsidRPr="00904FA8" w14:paraId="28942258" w14:textId="77777777" w:rsidTr="00C82FB1">
        <w:tc>
          <w:tcPr>
            <w:tcW w:w="2263" w:type="dxa"/>
          </w:tcPr>
          <w:p w14:paraId="5408AC5E" w14:textId="77777777" w:rsidR="003F2A3B" w:rsidRPr="00904FA8" w:rsidRDefault="003F2A3B" w:rsidP="00C82FB1">
            <w:r w:rsidRPr="00904FA8">
              <w:t>DSNI</w:t>
            </w:r>
          </w:p>
        </w:tc>
        <w:tc>
          <w:tcPr>
            <w:tcW w:w="6753" w:type="dxa"/>
          </w:tcPr>
          <w:p w14:paraId="6BC9677D" w14:textId="77777777" w:rsidR="003F2A3B" w:rsidRPr="00904FA8" w:rsidRDefault="003F2A3B" w:rsidP="00C82FB1">
            <w:r w:rsidRPr="00904FA8">
              <w:t>Disability Sport Northern Ireland</w:t>
            </w:r>
          </w:p>
        </w:tc>
      </w:tr>
      <w:tr w:rsidR="003F2A3B" w:rsidRPr="00904FA8" w14:paraId="2F329CE4" w14:textId="77777777" w:rsidTr="00C82FB1">
        <w:tc>
          <w:tcPr>
            <w:tcW w:w="2263" w:type="dxa"/>
          </w:tcPr>
          <w:p w14:paraId="55F64E3A" w14:textId="77777777" w:rsidR="003F2A3B" w:rsidRPr="00904FA8" w:rsidRDefault="003F2A3B" w:rsidP="00C82FB1">
            <w:r w:rsidRPr="00904FA8">
              <w:t>DSW</w:t>
            </w:r>
          </w:p>
        </w:tc>
        <w:tc>
          <w:tcPr>
            <w:tcW w:w="6753" w:type="dxa"/>
          </w:tcPr>
          <w:p w14:paraId="6523F31D" w14:textId="77777777" w:rsidR="003F2A3B" w:rsidRPr="00904FA8" w:rsidRDefault="003F2A3B" w:rsidP="00C82FB1">
            <w:r w:rsidRPr="00904FA8">
              <w:t>Disability Sport Wales</w:t>
            </w:r>
          </w:p>
        </w:tc>
      </w:tr>
      <w:tr w:rsidR="003F2A3B" w:rsidRPr="00904FA8" w14:paraId="56691A96" w14:textId="77777777" w:rsidTr="00C82FB1">
        <w:tc>
          <w:tcPr>
            <w:tcW w:w="2263" w:type="dxa"/>
          </w:tcPr>
          <w:p w14:paraId="43B9AC3F" w14:textId="77777777" w:rsidR="003F2A3B" w:rsidRPr="00904FA8" w:rsidRDefault="003F2A3B" w:rsidP="00C82FB1">
            <w:r w:rsidRPr="00904FA8">
              <w:t>MI</w:t>
            </w:r>
          </w:p>
        </w:tc>
        <w:tc>
          <w:tcPr>
            <w:tcW w:w="6753" w:type="dxa"/>
          </w:tcPr>
          <w:p w14:paraId="4511C96C" w14:textId="77777777" w:rsidR="003F2A3B" w:rsidRPr="00904FA8" w:rsidRDefault="003F2A3B" w:rsidP="00C82FB1">
            <w:r w:rsidRPr="00904FA8">
              <w:t>Management Information</w:t>
            </w:r>
          </w:p>
        </w:tc>
      </w:tr>
      <w:tr w:rsidR="003F2A3B" w:rsidRPr="00904FA8" w14:paraId="3DAAABD5" w14:textId="77777777" w:rsidTr="00C82FB1">
        <w:tc>
          <w:tcPr>
            <w:tcW w:w="2263" w:type="dxa"/>
          </w:tcPr>
          <w:p w14:paraId="192DCAFB" w14:textId="77777777" w:rsidR="003F2A3B" w:rsidRPr="00904FA8" w:rsidRDefault="003F2A3B" w:rsidP="00C82FB1">
            <w:r w:rsidRPr="00904FA8">
              <w:t>SDS</w:t>
            </w:r>
          </w:p>
        </w:tc>
        <w:tc>
          <w:tcPr>
            <w:tcW w:w="6753" w:type="dxa"/>
          </w:tcPr>
          <w:p w14:paraId="0CD0B489" w14:textId="77777777" w:rsidR="003F2A3B" w:rsidRPr="00904FA8" w:rsidRDefault="003F2A3B" w:rsidP="00C82FB1">
            <w:r w:rsidRPr="00904FA8">
              <w:t>Scottish Disability Sport</w:t>
            </w:r>
            <w:r w:rsidRPr="00904FA8">
              <w:rPr>
                <w:lang w:val="en-US"/>
              </w:rPr>
              <w:t>0</w:t>
            </w:r>
          </w:p>
        </w:tc>
      </w:tr>
      <w:tr w:rsidR="003F2A3B" w:rsidRPr="00904FA8" w14:paraId="35ED31E5" w14:textId="77777777" w:rsidTr="00C82FB1">
        <w:tc>
          <w:tcPr>
            <w:tcW w:w="2263" w:type="dxa"/>
          </w:tcPr>
          <w:p w14:paraId="578EEFD5" w14:textId="77777777" w:rsidR="003F2A3B" w:rsidRPr="00904FA8" w:rsidRDefault="003F2A3B" w:rsidP="00C82FB1">
            <w:r w:rsidRPr="00904FA8">
              <w:t>Spirit</w:t>
            </w:r>
          </w:p>
        </w:tc>
        <w:tc>
          <w:tcPr>
            <w:tcW w:w="6753" w:type="dxa"/>
          </w:tcPr>
          <w:p w14:paraId="219395F9" w14:textId="77777777" w:rsidR="003F2A3B" w:rsidRPr="00904FA8" w:rsidRDefault="003F2A3B" w:rsidP="00C82FB1">
            <w:r w:rsidRPr="00904FA8">
              <w:t>Spirit of 2012</w:t>
            </w:r>
          </w:p>
        </w:tc>
      </w:tr>
    </w:tbl>
    <w:p w14:paraId="67A0001F" w14:textId="77777777" w:rsidR="003F2A3B" w:rsidRPr="00904FA8" w:rsidRDefault="003F2A3B" w:rsidP="003F2A3B"/>
    <w:p w14:paraId="6D54FBEC" w14:textId="77777777" w:rsidR="007D6460" w:rsidRPr="00904FA8" w:rsidRDefault="007D6460" w:rsidP="00F44037"/>
    <w:p w14:paraId="7051849E" w14:textId="77777777" w:rsidR="00A468A3" w:rsidRPr="00904FA8" w:rsidRDefault="00A468A3">
      <w:r w:rsidRPr="00904FA8">
        <w:br w:type="page"/>
      </w:r>
    </w:p>
    <w:p w14:paraId="431D3F39" w14:textId="77777777" w:rsidR="00F44037" w:rsidRPr="00904FA8" w:rsidRDefault="00F44037" w:rsidP="00456995">
      <w:pPr>
        <w:pStyle w:val="Heading1"/>
        <w:numPr>
          <w:ilvl w:val="0"/>
          <w:numId w:val="0"/>
        </w:numPr>
        <w:ind w:left="357" w:hanging="357"/>
      </w:pPr>
      <w:bookmarkStart w:id="8" w:name="_Toc473209007"/>
      <w:bookmarkStart w:id="9" w:name="_Toc36133623"/>
      <w:r w:rsidRPr="00904FA8">
        <w:lastRenderedPageBreak/>
        <w:t>Contents</w:t>
      </w:r>
      <w:bookmarkEnd w:id="8"/>
      <w:bookmarkEnd w:id="9"/>
    </w:p>
    <w:p w14:paraId="0A369439" w14:textId="31A5C9D4" w:rsidR="00AE67FE" w:rsidRDefault="00AB0A7F">
      <w:pPr>
        <w:pStyle w:val="TOC1"/>
        <w:tabs>
          <w:tab w:val="right" w:leader="dot" w:pos="9016"/>
        </w:tabs>
        <w:rPr>
          <w:rFonts w:eastAsiaTheme="minorEastAsia" w:cstheme="minorBidi"/>
          <w:noProof/>
          <w:sz w:val="22"/>
          <w:szCs w:val="22"/>
          <w:lang w:val="en-US"/>
        </w:rPr>
      </w:pPr>
      <w:r w:rsidRPr="00904FA8">
        <w:fldChar w:fldCharType="begin"/>
      </w:r>
      <w:r w:rsidRPr="00904FA8">
        <w:instrText xml:space="preserve"> TOC \o "1-2" \u </w:instrText>
      </w:r>
      <w:r w:rsidRPr="00904FA8">
        <w:fldChar w:fldCharType="separate"/>
      </w:r>
      <w:bookmarkStart w:id="10" w:name="_GoBack"/>
      <w:bookmarkEnd w:id="10"/>
      <w:r w:rsidR="00AE67FE">
        <w:rPr>
          <w:noProof/>
        </w:rPr>
        <w:t>Contents</w:t>
      </w:r>
      <w:r w:rsidR="00AE67FE">
        <w:rPr>
          <w:noProof/>
        </w:rPr>
        <w:tab/>
      </w:r>
      <w:r w:rsidR="00AE67FE">
        <w:rPr>
          <w:noProof/>
        </w:rPr>
        <w:fldChar w:fldCharType="begin"/>
      </w:r>
      <w:r w:rsidR="00AE67FE">
        <w:rPr>
          <w:noProof/>
        </w:rPr>
        <w:instrText xml:space="preserve"> PAGEREF _Toc36133623 \h </w:instrText>
      </w:r>
      <w:r w:rsidR="00AE67FE">
        <w:rPr>
          <w:noProof/>
        </w:rPr>
      </w:r>
      <w:r w:rsidR="00AE67FE">
        <w:rPr>
          <w:noProof/>
        </w:rPr>
        <w:fldChar w:fldCharType="separate"/>
      </w:r>
      <w:r w:rsidR="00AE67FE">
        <w:rPr>
          <w:noProof/>
        </w:rPr>
        <w:t>ii</w:t>
      </w:r>
      <w:r w:rsidR="00AE67FE">
        <w:rPr>
          <w:noProof/>
        </w:rPr>
        <w:fldChar w:fldCharType="end"/>
      </w:r>
    </w:p>
    <w:p w14:paraId="6AE10E8B" w14:textId="3009D747" w:rsidR="00AE67FE" w:rsidRDefault="00AE67FE">
      <w:pPr>
        <w:pStyle w:val="TOC2"/>
        <w:tabs>
          <w:tab w:val="right" w:leader="dot" w:pos="9016"/>
        </w:tabs>
        <w:rPr>
          <w:rFonts w:eastAsiaTheme="minorEastAsia" w:cstheme="minorBidi"/>
          <w:noProof/>
          <w:sz w:val="22"/>
          <w:szCs w:val="22"/>
          <w:lang w:val="en-US"/>
        </w:rPr>
      </w:pPr>
      <w:r>
        <w:rPr>
          <w:noProof/>
        </w:rPr>
        <w:t>Table of tables</w:t>
      </w:r>
      <w:r>
        <w:rPr>
          <w:noProof/>
        </w:rPr>
        <w:tab/>
      </w:r>
      <w:r>
        <w:rPr>
          <w:noProof/>
        </w:rPr>
        <w:fldChar w:fldCharType="begin"/>
      </w:r>
      <w:r>
        <w:rPr>
          <w:noProof/>
        </w:rPr>
        <w:instrText xml:space="preserve"> PAGEREF _Toc36133624 \h </w:instrText>
      </w:r>
      <w:r>
        <w:rPr>
          <w:noProof/>
        </w:rPr>
      </w:r>
      <w:r>
        <w:rPr>
          <w:noProof/>
        </w:rPr>
        <w:fldChar w:fldCharType="separate"/>
      </w:r>
      <w:r>
        <w:rPr>
          <w:noProof/>
        </w:rPr>
        <w:t>ii</w:t>
      </w:r>
      <w:r>
        <w:rPr>
          <w:noProof/>
        </w:rPr>
        <w:fldChar w:fldCharType="end"/>
      </w:r>
    </w:p>
    <w:p w14:paraId="56F7E168" w14:textId="22283143" w:rsidR="00AE67FE" w:rsidRDefault="00AE67FE">
      <w:pPr>
        <w:pStyle w:val="TOC2"/>
        <w:tabs>
          <w:tab w:val="right" w:leader="dot" w:pos="9016"/>
        </w:tabs>
        <w:rPr>
          <w:rFonts w:eastAsiaTheme="minorEastAsia" w:cstheme="minorBidi"/>
          <w:noProof/>
          <w:sz w:val="22"/>
          <w:szCs w:val="22"/>
          <w:lang w:val="en-US"/>
        </w:rPr>
      </w:pPr>
      <w:r>
        <w:rPr>
          <w:noProof/>
        </w:rPr>
        <w:t>Table of figures</w:t>
      </w:r>
      <w:r>
        <w:rPr>
          <w:noProof/>
        </w:rPr>
        <w:tab/>
      </w:r>
      <w:r>
        <w:rPr>
          <w:noProof/>
        </w:rPr>
        <w:fldChar w:fldCharType="begin"/>
      </w:r>
      <w:r>
        <w:rPr>
          <w:noProof/>
        </w:rPr>
        <w:instrText xml:space="preserve"> PAGEREF _Toc36133625 \h </w:instrText>
      </w:r>
      <w:r>
        <w:rPr>
          <w:noProof/>
        </w:rPr>
      </w:r>
      <w:r>
        <w:rPr>
          <w:noProof/>
        </w:rPr>
        <w:fldChar w:fldCharType="separate"/>
      </w:r>
      <w:r>
        <w:rPr>
          <w:noProof/>
        </w:rPr>
        <w:t>iii</w:t>
      </w:r>
      <w:r>
        <w:rPr>
          <w:noProof/>
        </w:rPr>
        <w:fldChar w:fldCharType="end"/>
      </w:r>
    </w:p>
    <w:p w14:paraId="7E8F36CF" w14:textId="0CB3BAF1" w:rsidR="00AE67FE" w:rsidRDefault="00AE67FE">
      <w:pPr>
        <w:pStyle w:val="TOC1"/>
        <w:tabs>
          <w:tab w:val="left" w:pos="480"/>
          <w:tab w:val="right" w:leader="dot" w:pos="9016"/>
        </w:tabs>
        <w:rPr>
          <w:rFonts w:eastAsiaTheme="minorEastAsia" w:cstheme="minorBidi"/>
          <w:noProof/>
          <w:sz w:val="22"/>
          <w:szCs w:val="22"/>
          <w:lang w:val="en-US"/>
        </w:rPr>
      </w:pPr>
      <w:r>
        <w:rPr>
          <w:noProof/>
        </w:rPr>
        <w:t>1</w:t>
      </w:r>
      <w:r>
        <w:rPr>
          <w:rFonts w:eastAsiaTheme="minorEastAsia" w:cstheme="minorBidi"/>
          <w:noProof/>
          <w:sz w:val="22"/>
          <w:szCs w:val="22"/>
          <w:lang w:val="en-US"/>
        </w:rPr>
        <w:tab/>
      </w:r>
      <w:r>
        <w:rPr>
          <w:noProof/>
        </w:rPr>
        <w:t>Background</w:t>
      </w:r>
      <w:r>
        <w:rPr>
          <w:noProof/>
        </w:rPr>
        <w:tab/>
      </w:r>
      <w:r>
        <w:rPr>
          <w:noProof/>
        </w:rPr>
        <w:fldChar w:fldCharType="begin"/>
      </w:r>
      <w:r>
        <w:rPr>
          <w:noProof/>
        </w:rPr>
        <w:instrText xml:space="preserve"> PAGEREF _Toc36133626 \h </w:instrText>
      </w:r>
      <w:r>
        <w:rPr>
          <w:noProof/>
        </w:rPr>
      </w:r>
      <w:r>
        <w:rPr>
          <w:noProof/>
        </w:rPr>
        <w:fldChar w:fldCharType="separate"/>
      </w:r>
      <w:r>
        <w:rPr>
          <w:noProof/>
        </w:rPr>
        <w:t>1</w:t>
      </w:r>
      <w:r>
        <w:rPr>
          <w:noProof/>
        </w:rPr>
        <w:fldChar w:fldCharType="end"/>
      </w:r>
    </w:p>
    <w:p w14:paraId="57368FD8" w14:textId="11DD419E" w:rsidR="00AE67FE" w:rsidRDefault="00AE67FE">
      <w:pPr>
        <w:pStyle w:val="TOC2"/>
        <w:tabs>
          <w:tab w:val="left" w:pos="880"/>
          <w:tab w:val="right" w:leader="dot" w:pos="9016"/>
        </w:tabs>
        <w:rPr>
          <w:rFonts w:eastAsiaTheme="minorEastAsia" w:cstheme="minorBidi"/>
          <w:noProof/>
          <w:sz w:val="22"/>
          <w:szCs w:val="22"/>
          <w:lang w:val="en-US"/>
        </w:rPr>
      </w:pPr>
      <w:r>
        <w:rPr>
          <w:noProof/>
        </w:rPr>
        <w:t>1.1</w:t>
      </w:r>
      <w:r>
        <w:rPr>
          <w:rFonts w:eastAsiaTheme="minorEastAsia" w:cstheme="minorBidi"/>
          <w:noProof/>
          <w:sz w:val="22"/>
          <w:szCs w:val="22"/>
          <w:lang w:val="en-US"/>
        </w:rPr>
        <w:tab/>
      </w:r>
      <w:r>
        <w:rPr>
          <w:noProof/>
        </w:rPr>
        <w:t>Introduction</w:t>
      </w:r>
      <w:r>
        <w:rPr>
          <w:noProof/>
        </w:rPr>
        <w:tab/>
      </w:r>
      <w:r>
        <w:rPr>
          <w:noProof/>
        </w:rPr>
        <w:fldChar w:fldCharType="begin"/>
      </w:r>
      <w:r>
        <w:rPr>
          <w:noProof/>
        </w:rPr>
        <w:instrText xml:space="preserve"> PAGEREF _Toc36133627 \h </w:instrText>
      </w:r>
      <w:r>
        <w:rPr>
          <w:noProof/>
        </w:rPr>
      </w:r>
      <w:r>
        <w:rPr>
          <w:noProof/>
        </w:rPr>
        <w:fldChar w:fldCharType="separate"/>
      </w:r>
      <w:r>
        <w:rPr>
          <w:noProof/>
        </w:rPr>
        <w:t>1</w:t>
      </w:r>
      <w:r>
        <w:rPr>
          <w:noProof/>
        </w:rPr>
        <w:fldChar w:fldCharType="end"/>
      </w:r>
    </w:p>
    <w:p w14:paraId="633939FE" w14:textId="048C8308" w:rsidR="00AE67FE" w:rsidRDefault="00AE67FE">
      <w:pPr>
        <w:pStyle w:val="TOC1"/>
        <w:tabs>
          <w:tab w:val="left" w:pos="480"/>
          <w:tab w:val="right" w:leader="dot" w:pos="9016"/>
        </w:tabs>
        <w:rPr>
          <w:rFonts w:eastAsiaTheme="minorEastAsia" w:cstheme="minorBidi"/>
          <w:noProof/>
          <w:sz w:val="22"/>
          <w:szCs w:val="22"/>
          <w:lang w:val="en-US"/>
        </w:rPr>
      </w:pPr>
      <w:r>
        <w:rPr>
          <w:noProof/>
        </w:rPr>
        <w:t>2</w:t>
      </w:r>
      <w:r>
        <w:rPr>
          <w:rFonts w:eastAsiaTheme="minorEastAsia" w:cstheme="minorBidi"/>
          <w:noProof/>
          <w:sz w:val="22"/>
          <w:szCs w:val="22"/>
          <w:lang w:val="en-US"/>
        </w:rPr>
        <w:tab/>
      </w:r>
      <w:r>
        <w:rPr>
          <w:noProof/>
        </w:rPr>
        <w:t>Report Overview</w:t>
      </w:r>
      <w:r>
        <w:rPr>
          <w:noProof/>
        </w:rPr>
        <w:tab/>
      </w:r>
      <w:r>
        <w:rPr>
          <w:noProof/>
        </w:rPr>
        <w:fldChar w:fldCharType="begin"/>
      </w:r>
      <w:r>
        <w:rPr>
          <w:noProof/>
        </w:rPr>
        <w:instrText xml:space="preserve"> PAGEREF _Toc36133628 \h </w:instrText>
      </w:r>
      <w:r>
        <w:rPr>
          <w:noProof/>
        </w:rPr>
      </w:r>
      <w:r>
        <w:rPr>
          <w:noProof/>
        </w:rPr>
        <w:fldChar w:fldCharType="separate"/>
      </w:r>
      <w:r>
        <w:rPr>
          <w:noProof/>
        </w:rPr>
        <w:t>3</w:t>
      </w:r>
      <w:r>
        <w:rPr>
          <w:noProof/>
        </w:rPr>
        <w:fldChar w:fldCharType="end"/>
      </w:r>
    </w:p>
    <w:p w14:paraId="2572AE06" w14:textId="32C5A910" w:rsidR="00AE67FE" w:rsidRDefault="00AE67FE">
      <w:pPr>
        <w:pStyle w:val="TOC2"/>
        <w:tabs>
          <w:tab w:val="left" w:pos="880"/>
          <w:tab w:val="right" w:leader="dot" w:pos="9016"/>
        </w:tabs>
        <w:rPr>
          <w:rFonts w:eastAsiaTheme="minorEastAsia" w:cstheme="minorBidi"/>
          <w:noProof/>
          <w:sz w:val="22"/>
          <w:szCs w:val="22"/>
          <w:lang w:val="en-US"/>
        </w:rPr>
      </w:pPr>
      <w:r>
        <w:rPr>
          <w:noProof/>
        </w:rPr>
        <w:t>2.1</w:t>
      </w:r>
      <w:r>
        <w:rPr>
          <w:rFonts w:eastAsiaTheme="minorEastAsia" w:cstheme="minorBidi"/>
          <w:noProof/>
          <w:sz w:val="22"/>
          <w:szCs w:val="22"/>
          <w:lang w:val="en-US"/>
        </w:rPr>
        <w:tab/>
      </w:r>
      <w:r>
        <w:rPr>
          <w:noProof/>
        </w:rPr>
        <w:t>Introduction</w:t>
      </w:r>
      <w:r>
        <w:rPr>
          <w:noProof/>
        </w:rPr>
        <w:tab/>
      </w:r>
      <w:r>
        <w:rPr>
          <w:noProof/>
        </w:rPr>
        <w:fldChar w:fldCharType="begin"/>
      </w:r>
      <w:r>
        <w:rPr>
          <w:noProof/>
        </w:rPr>
        <w:instrText xml:space="preserve"> PAGEREF _Toc36133629 \h </w:instrText>
      </w:r>
      <w:r>
        <w:rPr>
          <w:noProof/>
        </w:rPr>
      </w:r>
      <w:r>
        <w:rPr>
          <w:noProof/>
        </w:rPr>
        <w:fldChar w:fldCharType="separate"/>
      </w:r>
      <w:r>
        <w:rPr>
          <w:noProof/>
        </w:rPr>
        <w:t>3</w:t>
      </w:r>
      <w:r>
        <w:rPr>
          <w:noProof/>
        </w:rPr>
        <w:fldChar w:fldCharType="end"/>
      </w:r>
    </w:p>
    <w:p w14:paraId="3B8AF379" w14:textId="09AD031E" w:rsidR="00AE67FE" w:rsidRDefault="00AE67FE">
      <w:pPr>
        <w:pStyle w:val="TOC2"/>
        <w:tabs>
          <w:tab w:val="left" w:pos="880"/>
          <w:tab w:val="right" w:leader="dot" w:pos="9016"/>
        </w:tabs>
        <w:rPr>
          <w:rFonts w:eastAsiaTheme="minorEastAsia" w:cstheme="minorBidi"/>
          <w:noProof/>
          <w:sz w:val="22"/>
          <w:szCs w:val="22"/>
          <w:lang w:val="en-US"/>
        </w:rPr>
      </w:pPr>
      <w:r>
        <w:rPr>
          <w:noProof/>
        </w:rPr>
        <w:t>2.2</w:t>
      </w:r>
      <w:r>
        <w:rPr>
          <w:rFonts w:eastAsiaTheme="minorEastAsia" w:cstheme="minorBidi"/>
          <w:noProof/>
          <w:sz w:val="22"/>
          <w:szCs w:val="22"/>
          <w:lang w:val="en-US"/>
        </w:rPr>
        <w:tab/>
      </w:r>
      <w:r>
        <w:rPr>
          <w:noProof/>
        </w:rPr>
        <w:t>Data used to produce this report</w:t>
      </w:r>
      <w:r>
        <w:rPr>
          <w:noProof/>
        </w:rPr>
        <w:tab/>
      </w:r>
      <w:r>
        <w:rPr>
          <w:noProof/>
        </w:rPr>
        <w:fldChar w:fldCharType="begin"/>
      </w:r>
      <w:r>
        <w:rPr>
          <w:noProof/>
        </w:rPr>
        <w:instrText xml:space="preserve"> PAGEREF _Toc36133630 \h </w:instrText>
      </w:r>
      <w:r>
        <w:rPr>
          <w:noProof/>
        </w:rPr>
      </w:r>
      <w:r>
        <w:rPr>
          <w:noProof/>
        </w:rPr>
        <w:fldChar w:fldCharType="separate"/>
      </w:r>
      <w:r>
        <w:rPr>
          <w:noProof/>
        </w:rPr>
        <w:t>3</w:t>
      </w:r>
      <w:r>
        <w:rPr>
          <w:noProof/>
        </w:rPr>
        <w:fldChar w:fldCharType="end"/>
      </w:r>
    </w:p>
    <w:p w14:paraId="5CAB33E2" w14:textId="19D7F0D4" w:rsidR="00AE67FE" w:rsidRDefault="00AE67FE">
      <w:pPr>
        <w:pStyle w:val="TOC1"/>
        <w:tabs>
          <w:tab w:val="left" w:pos="480"/>
          <w:tab w:val="right" w:leader="dot" w:pos="9016"/>
        </w:tabs>
        <w:rPr>
          <w:rFonts w:eastAsiaTheme="minorEastAsia" w:cstheme="minorBidi"/>
          <w:noProof/>
          <w:sz w:val="22"/>
          <w:szCs w:val="22"/>
          <w:lang w:val="en-US"/>
        </w:rPr>
      </w:pPr>
      <w:r>
        <w:rPr>
          <w:noProof/>
        </w:rPr>
        <w:t>3</w:t>
      </w:r>
      <w:r>
        <w:rPr>
          <w:rFonts w:eastAsiaTheme="minorEastAsia" w:cstheme="minorBidi"/>
          <w:noProof/>
          <w:sz w:val="22"/>
          <w:szCs w:val="22"/>
          <w:lang w:val="en-US"/>
        </w:rPr>
        <w:tab/>
      </w:r>
      <w:r>
        <w:rPr>
          <w:noProof/>
        </w:rPr>
        <w:t>GOGA Impact</w:t>
      </w:r>
      <w:r>
        <w:rPr>
          <w:noProof/>
        </w:rPr>
        <w:tab/>
      </w:r>
      <w:r>
        <w:rPr>
          <w:noProof/>
        </w:rPr>
        <w:fldChar w:fldCharType="begin"/>
      </w:r>
      <w:r>
        <w:rPr>
          <w:noProof/>
        </w:rPr>
        <w:instrText xml:space="preserve"> PAGEREF _Toc36133631 \h </w:instrText>
      </w:r>
      <w:r>
        <w:rPr>
          <w:noProof/>
        </w:rPr>
      </w:r>
      <w:r>
        <w:rPr>
          <w:noProof/>
        </w:rPr>
        <w:fldChar w:fldCharType="separate"/>
      </w:r>
      <w:r>
        <w:rPr>
          <w:noProof/>
        </w:rPr>
        <w:t>4</w:t>
      </w:r>
      <w:r>
        <w:rPr>
          <w:noProof/>
        </w:rPr>
        <w:fldChar w:fldCharType="end"/>
      </w:r>
    </w:p>
    <w:p w14:paraId="2EF25785" w14:textId="517C0EA7" w:rsidR="00AE67FE" w:rsidRDefault="00AE67FE">
      <w:pPr>
        <w:pStyle w:val="TOC2"/>
        <w:tabs>
          <w:tab w:val="left" w:pos="880"/>
          <w:tab w:val="right" w:leader="dot" w:pos="9016"/>
        </w:tabs>
        <w:rPr>
          <w:rFonts w:eastAsiaTheme="minorEastAsia" w:cstheme="minorBidi"/>
          <w:noProof/>
          <w:sz w:val="22"/>
          <w:szCs w:val="22"/>
          <w:lang w:val="en-US"/>
        </w:rPr>
      </w:pPr>
      <w:r>
        <w:rPr>
          <w:noProof/>
        </w:rPr>
        <w:t>3.1</w:t>
      </w:r>
      <w:r>
        <w:rPr>
          <w:rFonts w:eastAsiaTheme="minorEastAsia" w:cstheme="minorBidi"/>
          <w:noProof/>
          <w:sz w:val="22"/>
          <w:szCs w:val="22"/>
          <w:lang w:val="en-US"/>
        </w:rPr>
        <w:tab/>
      </w:r>
      <w:r>
        <w:rPr>
          <w:noProof/>
        </w:rPr>
        <w:t>Introduction</w:t>
      </w:r>
      <w:r>
        <w:rPr>
          <w:noProof/>
        </w:rPr>
        <w:tab/>
      </w:r>
      <w:r>
        <w:rPr>
          <w:noProof/>
        </w:rPr>
        <w:fldChar w:fldCharType="begin"/>
      </w:r>
      <w:r>
        <w:rPr>
          <w:noProof/>
        </w:rPr>
        <w:instrText xml:space="preserve"> PAGEREF _Toc36133632 \h </w:instrText>
      </w:r>
      <w:r>
        <w:rPr>
          <w:noProof/>
        </w:rPr>
      </w:r>
      <w:r>
        <w:rPr>
          <w:noProof/>
        </w:rPr>
        <w:fldChar w:fldCharType="separate"/>
      </w:r>
      <w:r>
        <w:rPr>
          <w:noProof/>
        </w:rPr>
        <w:t>4</w:t>
      </w:r>
      <w:r>
        <w:rPr>
          <w:noProof/>
        </w:rPr>
        <w:fldChar w:fldCharType="end"/>
      </w:r>
    </w:p>
    <w:p w14:paraId="22144ACE" w14:textId="137D221D" w:rsidR="00AE67FE" w:rsidRDefault="00AE67FE">
      <w:pPr>
        <w:pStyle w:val="TOC2"/>
        <w:tabs>
          <w:tab w:val="left" w:pos="880"/>
          <w:tab w:val="right" w:leader="dot" w:pos="9016"/>
        </w:tabs>
        <w:rPr>
          <w:rFonts w:eastAsiaTheme="minorEastAsia" w:cstheme="minorBidi"/>
          <w:noProof/>
          <w:sz w:val="22"/>
          <w:szCs w:val="22"/>
          <w:lang w:val="en-US"/>
        </w:rPr>
      </w:pPr>
      <w:r>
        <w:rPr>
          <w:noProof/>
        </w:rPr>
        <w:t>3.2</w:t>
      </w:r>
      <w:r>
        <w:rPr>
          <w:rFonts w:eastAsiaTheme="minorEastAsia" w:cstheme="minorBidi"/>
          <w:noProof/>
          <w:sz w:val="22"/>
          <w:szCs w:val="22"/>
          <w:lang w:val="en-US"/>
        </w:rPr>
        <w:tab/>
      </w:r>
      <w:r>
        <w:rPr>
          <w:noProof/>
        </w:rPr>
        <w:t>Specific Impacts of GOGA</w:t>
      </w:r>
      <w:r>
        <w:rPr>
          <w:noProof/>
        </w:rPr>
        <w:tab/>
      </w:r>
      <w:r>
        <w:rPr>
          <w:noProof/>
        </w:rPr>
        <w:fldChar w:fldCharType="begin"/>
      </w:r>
      <w:r>
        <w:rPr>
          <w:noProof/>
        </w:rPr>
        <w:instrText xml:space="preserve"> PAGEREF _Toc36133633 \h </w:instrText>
      </w:r>
      <w:r>
        <w:rPr>
          <w:noProof/>
        </w:rPr>
      </w:r>
      <w:r>
        <w:rPr>
          <w:noProof/>
        </w:rPr>
        <w:fldChar w:fldCharType="separate"/>
      </w:r>
      <w:r>
        <w:rPr>
          <w:noProof/>
        </w:rPr>
        <w:t>4</w:t>
      </w:r>
      <w:r>
        <w:rPr>
          <w:noProof/>
        </w:rPr>
        <w:fldChar w:fldCharType="end"/>
      </w:r>
    </w:p>
    <w:p w14:paraId="7F86913B" w14:textId="0A6E9B0C" w:rsidR="00AE67FE" w:rsidRDefault="00AE67FE">
      <w:pPr>
        <w:pStyle w:val="TOC2"/>
        <w:tabs>
          <w:tab w:val="left" w:pos="880"/>
          <w:tab w:val="right" w:leader="dot" w:pos="9016"/>
        </w:tabs>
        <w:rPr>
          <w:rFonts w:eastAsiaTheme="minorEastAsia" w:cstheme="minorBidi"/>
          <w:noProof/>
          <w:sz w:val="22"/>
          <w:szCs w:val="22"/>
          <w:lang w:val="en-US"/>
        </w:rPr>
      </w:pPr>
      <w:r>
        <w:rPr>
          <w:noProof/>
        </w:rPr>
        <w:t>3.3</w:t>
      </w:r>
      <w:r>
        <w:rPr>
          <w:rFonts w:eastAsiaTheme="minorEastAsia" w:cstheme="minorBidi"/>
          <w:noProof/>
          <w:sz w:val="22"/>
          <w:szCs w:val="22"/>
          <w:lang w:val="en-US"/>
        </w:rPr>
        <w:tab/>
      </w:r>
      <w:r>
        <w:rPr>
          <w:noProof/>
        </w:rPr>
        <w:t>Achieving GOGA aims</w:t>
      </w:r>
      <w:r>
        <w:rPr>
          <w:noProof/>
        </w:rPr>
        <w:tab/>
      </w:r>
      <w:r>
        <w:rPr>
          <w:noProof/>
        </w:rPr>
        <w:fldChar w:fldCharType="begin"/>
      </w:r>
      <w:r>
        <w:rPr>
          <w:noProof/>
        </w:rPr>
        <w:instrText xml:space="preserve"> PAGEREF _Toc36133634 \h </w:instrText>
      </w:r>
      <w:r>
        <w:rPr>
          <w:noProof/>
        </w:rPr>
      </w:r>
      <w:r>
        <w:rPr>
          <w:noProof/>
        </w:rPr>
        <w:fldChar w:fldCharType="separate"/>
      </w:r>
      <w:r>
        <w:rPr>
          <w:noProof/>
        </w:rPr>
        <w:t>6</w:t>
      </w:r>
      <w:r>
        <w:rPr>
          <w:noProof/>
        </w:rPr>
        <w:fldChar w:fldCharType="end"/>
      </w:r>
    </w:p>
    <w:p w14:paraId="687E80D0" w14:textId="5C668DEC" w:rsidR="00AE67FE" w:rsidRDefault="00AE67FE">
      <w:pPr>
        <w:pStyle w:val="TOC1"/>
        <w:tabs>
          <w:tab w:val="left" w:pos="480"/>
          <w:tab w:val="right" w:leader="dot" w:pos="9016"/>
        </w:tabs>
        <w:rPr>
          <w:rFonts w:eastAsiaTheme="minorEastAsia" w:cstheme="minorBidi"/>
          <w:noProof/>
          <w:sz w:val="22"/>
          <w:szCs w:val="22"/>
          <w:lang w:val="en-US"/>
        </w:rPr>
      </w:pPr>
      <w:r>
        <w:rPr>
          <w:noProof/>
        </w:rPr>
        <w:t>4</w:t>
      </w:r>
      <w:r>
        <w:rPr>
          <w:rFonts w:eastAsiaTheme="minorEastAsia" w:cstheme="minorBidi"/>
          <w:noProof/>
          <w:sz w:val="22"/>
          <w:szCs w:val="22"/>
          <w:lang w:val="en-US"/>
        </w:rPr>
        <w:tab/>
      </w:r>
      <w:r>
        <w:rPr>
          <w:noProof/>
        </w:rPr>
        <w:t>GOGA Approach</w:t>
      </w:r>
      <w:r>
        <w:rPr>
          <w:noProof/>
        </w:rPr>
        <w:tab/>
      </w:r>
      <w:r>
        <w:rPr>
          <w:noProof/>
        </w:rPr>
        <w:fldChar w:fldCharType="begin"/>
      </w:r>
      <w:r>
        <w:rPr>
          <w:noProof/>
        </w:rPr>
        <w:instrText xml:space="preserve"> PAGEREF _Toc36133635 \h </w:instrText>
      </w:r>
      <w:r>
        <w:rPr>
          <w:noProof/>
        </w:rPr>
      </w:r>
      <w:r>
        <w:rPr>
          <w:noProof/>
        </w:rPr>
        <w:fldChar w:fldCharType="separate"/>
      </w:r>
      <w:r>
        <w:rPr>
          <w:noProof/>
        </w:rPr>
        <w:t>9</w:t>
      </w:r>
      <w:r>
        <w:rPr>
          <w:noProof/>
        </w:rPr>
        <w:fldChar w:fldCharType="end"/>
      </w:r>
    </w:p>
    <w:p w14:paraId="5820997B" w14:textId="24B5DB55" w:rsidR="00AE67FE" w:rsidRDefault="00AE67FE">
      <w:pPr>
        <w:pStyle w:val="TOC2"/>
        <w:tabs>
          <w:tab w:val="left" w:pos="880"/>
          <w:tab w:val="right" w:leader="dot" w:pos="9016"/>
        </w:tabs>
        <w:rPr>
          <w:rFonts w:eastAsiaTheme="minorEastAsia" w:cstheme="minorBidi"/>
          <w:noProof/>
          <w:sz w:val="22"/>
          <w:szCs w:val="22"/>
          <w:lang w:val="en-US"/>
        </w:rPr>
      </w:pPr>
      <w:r>
        <w:rPr>
          <w:noProof/>
        </w:rPr>
        <w:t>4.1</w:t>
      </w:r>
      <w:r>
        <w:rPr>
          <w:rFonts w:eastAsiaTheme="minorEastAsia" w:cstheme="minorBidi"/>
          <w:noProof/>
          <w:sz w:val="22"/>
          <w:szCs w:val="22"/>
          <w:lang w:val="en-US"/>
        </w:rPr>
        <w:tab/>
      </w:r>
      <w:r>
        <w:rPr>
          <w:noProof/>
        </w:rPr>
        <w:t>Introduction</w:t>
      </w:r>
      <w:r>
        <w:rPr>
          <w:noProof/>
        </w:rPr>
        <w:tab/>
      </w:r>
      <w:r>
        <w:rPr>
          <w:noProof/>
        </w:rPr>
        <w:fldChar w:fldCharType="begin"/>
      </w:r>
      <w:r>
        <w:rPr>
          <w:noProof/>
        </w:rPr>
        <w:instrText xml:space="preserve"> PAGEREF _Toc36133636 \h </w:instrText>
      </w:r>
      <w:r>
        <w:rPr>
          <w:noProof/>
        </w:rPr>
      </w:r>
      <w:r>
        <w:rPr>
          <w:noProof/>
        </w:rPr>
        <w:fldChar w:fldCharType="separate"/>
      </w:r>
      <w:r>
        <w:rPr>
          <w:noProof/>
        </w:rPr>
        <w:t>9</w:t>
      </w:r>
      <w:r>
        <w:rPr>
          <w:noProof/>
        </w:rPr>
        <w:fldChar w:fldCharType="end"/>
      </w:r>
    </w:p>
    <w:p w14:paraId="75ACEF6D" w14:textId="6E9F4982" w:rsidR="00AE67FE" w:rsidRDefault="00AE67FE">
      <w:pPr>
        <w:pStyle w:val="TOC2"/>
        <w:tabs>
          <w:tab w:val="left" w:pos="880"/>
          <w:tab w:val="right" w:leader="dot" w:pos="9016"/>
        </w:tabs>
        <w:rPr>
          <w:rFonts w:eastAsiaTheme="minorEastAsia" w:cstheme="minorBidi"/>
          <w:noProof/>
          <w:sz w:val="22"/>
          <w:szCs w:val="22"/>
          <w:lang w:val="en-US"/>
        </w:rPr>
      </w:pPr>
      <w:r>
        <w:rPr>
          <w:noProof/>
        </w:rPr>
        <w:t>4.2</w:t>
      </w:r>
      <w:r>
        <w:rPr>
          <w:rFonts w:eastAsiaTheme="minorEastAsia" w:cstheme="minorBidi"/>
          <w:noProof/>
          <w:sz w:val="22"/>
          <w:szCs w:val="22"/>
          <w:lang w:val="en-US"/>
        </w:rPr>
        <w:tab/>
      </w:r>
      <w:r>
        <w:rPr>
          <w:noProof/>
        </w:rPr>
        <w:t>Key components of the GOGA approach</w:t>
      </w:r>
      <w:r>
        <w:rPr>
          <w:noProof/>
        </w:rPr>
        <w:tab/>
      </w:r>
      <w:r>
        <w:rPr>
          <w:noProof/>
        </w:rPr>
        <w:fldChar w:fldCharType="begin"/>
      </w:r>
      <w:r>
        <w:rPr>
          <w:noProof/>
        </w:rPr>
        <w:instrText xml:space="preserve"> PAGEREF _Toc36133637 \h </w:instrText>
      </w:r>
      <w:r>
        <w:rPr>
          <w:noProof/>
        </w:rPr>
      </w:r>
      <w:r>
        <w:rPr>
          <w:noProof/>
        </w:rPr>
        <w:fldChar w:fldCharType="separate"/>
      </w:r>
      <w:r>
        <w:rPr>
          <w:noProof/>
        </w:rPr>
        <w:t>9</w:t>
      </w:r>
      <w:r>
        <w:rPr>
          <w:noProof/>
        </w:rPr>
        <w:fldChar w:fldCharType="end"/>
      </w:r>
    </w:p>
    <w:p w14:paraId="066A3072" w14:textId="0E6EF7A3" w:rsidR="00AE67FE" w:rsidRDefault="00AE67FE">
      <w:pPr>
        <w:pStyle w:val="TOC1"/>
        <w:tabs>
          <w:tab w:val="left" w:pos="480"/>
          <w:tab w:val="right" w:leader="dot" w:pos="9016"/>
        </w:tabs>
        <w:rPr>
          <w:rFonts w:eastAsiaTheme="minorEastAsia" w:cstheme="minorBidi"/>
          <w:noProof/>
          <w:sz w:val="22"/>
          <w:szCs w:val="22"/>
          <w:lang w:val="en-US"/>
        </w:rPr>
      </w:pPr>
      <w:r>
        <w:rPr>
          <w:noProof/>
        </w:rPr>
        <w:t>5</w:t>
      </w:r>
      <w:r>
        <w:rPr>
          <w:rFonts w:eastAsiaTheme="minorEastAsia" w:cstheme="minorBidi"/>
          <w:noProof/>
          <w:sz w:val="22"/>
          <w:szCs w:val="22"/>
          <w:lang w:val="en-US"/>
        </w:rPr>
        <w:tab/>
      </w:r>
      <w:r>
        <w:rPr>
          <w:noProof/>
        </w:rPr>
        <w:t>The GOGA Sustainability Journey</w:t>
      </w:r>
      <w:r>
        <w:rPr>
          <w:noProof/>
        </w:rPr>
        <w:tab/>
      </w:r>
      <w:r>
        <w:rPr>
          <w:noProof/>
        </w:rPr>
        <w:fldChar w:fldCharType="begin"/>
      </w:r>
      <w:r>
        <w:rPr>
          <w:noProof/>
        </w:rPr>
        <w:instrText xml:space="preserve"> PAGEREF _Toc36133638 \h </w:instrText>
      </w:r>
      <w:r>
        <w:rPr>
          <w:noProof/>
        </w:rPr>
      </w:r>
      <w:r>
        <w:rPr>
          <w:noProof/>
        </w:rPr>
        <w:fldChar w:fldCharType="separate"/>
      </w:r>
      <w:r>
        <w:rPr>
          <w:noProof/>
        </w:rPr>
        <w:t>23</w:t>
      </w:r>
      <w:r>
        <w:rPr>
          <w:noProof/>
        </w:rPr>
        <w:fldChar w:fldCharType="end"/>
      </w:r>
    </w:p>
    <w:p w14:paraId="32D14508" w14:textId="118BC247" w:rsidR="00AE67FE" w:rsidRDefault="00AE67FE">
      <w:pPr>
        <w:pStyle w:val="TOC2"/>
        <w:tabs>
          <w:tab w:val="left" w:pos="880"/>
          <w:tab w:val="right" w:leader="dot" w:pos="9016"/>
        </w:tabs>
        <w:rPr>
          <w:rFonts w:eastAsiaTheme="minorEastAsia" w:cstheme="minorBidi"/>
          <w:noProof/>
          <w:sz w:val="22"/>
          <w:szCs w:val="22"/>
          <w:lang w:val="en-US"/>
        </w:rPr>
      </w:pPr>
      <w:r>
        <w:rPr>
          <w:noProof/>
        </w:rPr>
        <w:t>5.1</w:t>
      </w:r>
      <w:r>
        <w:rPr>
          <w:rFonts w:eastAsiaTheme="minorEastAsia" w:cstheme="minorBidi"/>
          <w:noProof/>
          <w:sz w:val="22"/>
          <w:szCs w:val="22"/>
          <w:lang w:val="en-US"/>
        </w:rPr>
        <w:tab/>
      </w:r>
      <w:r>
        <w:rPr>
          <w:noProof/>
        </w:rPr>
        <w:t>Supporting participants to remain active post-intervention</w:t>
      </w:r>
      <w:r>
        <w:rPr>
          <w:noProof/>
        </w:rPr>
        <w:tab/>
      </w:r>
      <w:r>
        <w:rPr>
          <w:noProof/>
        </w:rPr>
        <w:fldChar w:fldCharType="begin"/>
      </w:r>
      <w:r>
        <w:rPr>
          <w:noProof/>
        </w:rPr>
        <w:instrText xml:space="preserve"> PAGEREF _Toc36133639 \h </w:instrText>
      </w:r>
      <w:r>
        <w:rPr>
          <w:noProof/>
        </w:rPr>
      </w:r>
      <w:r>
        <w:rPr>
          <w:noProof/>
        </w:rPr>
        <w:fldChar w:fldCharType="separate"/>
      </w:r>
      <w:r>
        <w:rPr>
          <w:noProof/>
        </w:rPr>
        <w:t>23</w:t>
      </w:r>
      <w:r>
        <w:rPr>
          <w:noProof/>
        </w:rPr>
        <w:fldChar w:fldCharType="end"/>
      </w:r>
    </w:p>
    <w:p w14:paraId="2151FF8D" w14:textId="70121C1E" w:rsidR="00AE67FE" w:rsidRDefault="00AE67FE">
      <w:pPr>
        <w:pStyle w:val="TOC2"/>
        <w:tabs>
          <w:tab w:val="left" w:pos="880"/>
          <w:tab w:val="right" w:leader="dot" w:pos="9016"/>
        </w:tabs>
        <w:rPr>
          <w:rFonts w:eastAsiaTheme="minorEastAsia" w:cstheme="minorBidi"/>
          <w:noProof/>
          <w:sz w:val="22"/>
          <w:szCs w:val="22"/>
          <w:lang w:val="en-US"/>
        </w:rPr>
      </w:pPr>
      <w:r>
        <w:rPr>
          <w:noProof/>
        </w:rPr>
        <w:t>5.2</w:t>
      </w:r>
      <w:r>
        <w:rPr>
          <w:rFonts w:eastAsiaTheme="minorEastAsia" w:cstheme="minorBidi"/>
          <w:noProof/>
          <w:sz w:val="22"/>
          <w:szCs w:val="22"/>
          <w:lang w:val="en-US"/>
        </w:rPr>
        <w:tab/>
      </w:r>
      <w:r>
        <w:rPr>
          <w:noProof/>
        </w:rPr>
        <w:t>Embedding new inclusive systems and practice</w:t>
      </w:r>
      <w:r>
        <w:rPr>
          <w:noProof/>
        </w:rPr>
        <w:tab/>
      </w:r>
      <w:r>
        <w:rPr>
          <w:noProof/>
        </w:rPr>
        <w:fldChar w:fldCharType="begin"/>
      </w:r>
      <w:r>
        <w:rPr>
          <w:noProof/>
        </w:rPr>
        <w:instrText xml:space="preserve"> PAGEREF _Toc36133640 \h </w:instrText>
      </w:r>
      <w:r>
        <w:rPr>
          <w:noProof/>
        </w:rPr>
      </w:r>
      <w:r>
        <w:rPr>
          <w:noProof/>
        </w:rPr>
        <w:fldChar w:fldCharType="separate"/>
      </w:r>
      <w:r>
        <w:rPr>
          <w:noProof/>
        </w:rPr>
        <w:t>26</w:t>
      </w:r>
      <w:r>
        <w:rPr>
          <w:noProof/>
        </w:rPr>
        <w:fldChar w:fldCharType="end"/>
      </w:r>
    </w:p>
    <w:p w14:paraId="61C58E2D" w14:textId="754DF48D" w:rsidR="00AE67FE" w:rsidRDefault="00AE67FE">
      <w:pPr>
        <w:pStyle w:val="TOC2"/>
        <w:tabs>
          <w:tab w:val="left" w:pos="880"/>
          <w:tab w:val="right" w:leader="dot" w:pos="9016"/>
        </w:tabs>
        <w:rPr>
          <w:rFonts w:eastAsiaTheme="minorEastAsia" w:cstheme="minorBidi"/>
          <w:noProof/>
          <w:sz w:val="22"/>
          <w:szCs w:val="22"/>
          <w:lang w:val="en-US"/>
        </w:rPr>
      </w:pPr>
      <w:r>
        <w:rPr>
          <w:noProof/>
        </w:rPr>
        <w:t>5.3</w:t>
      </w:r>
      <w:r>
        <w:rPr>
          <w:rFonts w:eastAsiaTheme="minorEastAsia" w:cstheme="minorBidi"/>
          <w:noProof/>
          <w:sz w:val="22"/>
          <w:szCs w:val="22"/>
          <w:lang w:val="en-US"/>
        </w:rPr>
        <w:tab/>
      </w:r>
      <w:r>
        <w:rPr>
          <w:noProof/>
        </w:rPr>
        <w:t>Supporting good quality transferable learning</w:t>
      </w:r>
      <w:r>
        <w:rPr>
          <w:noProof/>
        </w:rPr>
        <w:tab/>
      </w:r>
      <w:r>
        <w:rPr>
          <w:noProof/>
        </w:rPr>
        <w:fldChar w:fldCharType="begin"/>
      </w:r>
      <w:r>
        <w:rPr>
          <w:noProof/>
        </w:rPr>
        <w:instrText xml:space="preserve"> PAGEREF _Toc36133641 \h </w:instrText>
      </w:r>
      <w:r>
        <w:rPr>
          <w:noProof/>
        </w:rPr>
      </w:r>
      <w:r>
        <w:rPr>
          <w:noProof/>
        </w:rPr>
        <w:fldChar w:fldCharType="separate"/>
      </w:r>
      <w:r>
        <w:rPr>
          <w:noProof/>
        </w:rPr>
        <w:t>28</w:t>
      </w:r>
      <w:r>
        <w:rPr>
          <w:noProof/>
        </w:rPr>
        <w:fldChar w:fldCharType="end"/>
      </w:r>
    </w:p>
    <w:p w14:paraId="72EC38E6" w14:textId="2EF33F29" w:rsidR="00AE67FE" w:rsidRDefault="00AE67FE">
      <w:pPr>
        <w:pStyle w:val="TOC1"/>
        <w:tabs>
          <w:tab w:val="left" w:pos="480"/>
          <w:tab w:val="right" w:leader="dot" w:pos="9016"/>
        </w:tabs>
        <w:rPr>
          <w:rFonts w:eastAsiaTheme="minorEastAsia" w:cstheme="minorBidi"/>
          <w:noProof/>
          <w:sz w:val="22"/>
          <w:szCs w:val="22"/>
          <w:lang w:val="en-US"/>
        </w:rPr>
      </w:pPr>
      <w:r>
        <w:rPr>
          <w:noProof/>
        </w:rPr>
        <w:t>6</w:t>
      </w:r>
      <w:r>
        <w:rPr>
          <w:rFonts w:eastAsiaTheme="minorEastAsia" w:cstheme="minorBidi"/>
          <w:noProof/>
          <w:sz w:val="22"/>
          <w:szCs w:val="22"/>
          <w:lang w:val="en-US"/>
        </w:rPr>
        <w:tab/>
      </w:r>
      <w:r>
        <w:rPr>
          <w:noProof/>
        </w:rPr>
        <w:t>Learning for Phase 2 Implementation</w:t>
      </w:r>
      <w:r>
        <w:rPr>
          <w:noProof/>
        </w:rPr>
        <w:tab/>
      </w:r>
      <w:r>
        <w:rPr>
          <w:noProof/>
        </w:rPr>
        <w:fldChar w:fldCharType="begin"/>
      </w:r>
      <w:r>
        <w:rPr>
          <w:noProof/>
        </w:rPr>
        <w:instrText xml:space="preserve"> PAGEREF _Toc36133642 \h </w:instrText>
      </w:r>
      <w:r>
        <w:rPr>
          <w:noProof/>
        </w:rPr>
      </w:r>
      <w:r>
        <w:rPr>
          <w:noProof/>
        </w:rPr>
        <w:fldChar w:fldCharType="separate"/>
      </w:r>
      <w:r>
        <w:rPr>
          <w:noProof/>
        </w:rPr>
        <w:t>30</w:t>
      </w:r>
      <w:r>
        <w:rPr>
          <w:noProof/>
        </w:rPr>
        <w:fldChar w:fldCharType="end"/>
      </w:r>
    </w:p>
    <w:p w14:paraId="6B4FC69D" w14:textId="574689F0" w:rsidR="00AE67FE" w:rsidRDefault="00AE67FE">
      <w:pPr>
        <w:pStyle w:val="TOC1"/>
        <w:tabs>
          <w:tab w:val="left" w:pos="480"/>
          <w:tab w:val="right" w:leader="dot" w:pos="9016"/>
        </w:tabs>
        <w:rPr>
          <w:rFonts w:eastAsiaTheme="minorEastAsia" w:cstheme="minorBidi"/>
          <w:noProof/>
          <w:sz w:val="22"/>
          <w:szCs w:val="22"/>
          <w:lang w:val="en-US"/>
        </w:rPr>
      </w:pPr>
      <w:r>
        <w:rPr>
          <w:noProof/>
        </w:rPr>
        <w:t>7</w:t>
      </w:r>
      <w:r>
        <w:rPr>
          <w:rFonts w:eastAsiaTheme="minorEastAsia" w:cstheme="minorBidi"/>
          <w:noProof/>
          <w:sz w:val="22"/>
          <w:szCs w:val="22"/>
          <w:lang w:val="en-US"/>
        </w:rPr>
        <w:tab/>
      </w:r>
      <w:r>
        <w:rPr>
          <w:noProof/>
        </w:rPr>
        <w:t>Conclusions</w:t>
      </w:r>
      <w:r>
        <w:rPr>
          <w:noProof/>
        </w:rPr>
        <w:tab/>
      </w:r>
      <w:r>
        <w:rPr>
          <w:noProof/>
        </w:rPr>
        <w:fldChar w:fldCharType="begin"/>
      </w:r>
      <w:r>
        <w:rPr>
          <w:noProof/>
        </w:rPr>
        <w:instrText xml:space="preserve"> PAGEREF _Toc36133643 \h </w:instrText>
      </w:r>
      <w:r>
        <w:rPr>
          <w:noProof/>
        </w:rPr>
      </w:r>
      <w:r>
        <w:rPr>
          <w:noProof/>
        </w:rPr>
        <w:fldChar w:fldCharType="separate"/>
      </w:r>
      <w:r>
        <w:rPr>
          <w:noProof/>
        </w:rPr>
        <w:t>33</w:t>
      </w:r>
      <w:r>
        <w:rPr>
          <w:noProof/>
        </w:rPr>
        <w:fldChar w:fldCharType="end"/>
      </w:r>
    </w:p>
    <w:p w14:paraId="6E836700" w14:textId="10F04CAC" w:rsidR="00AE67FE" w:rsidRDefault="00AE67FE">
      <w:pPr>
        <w:pStyle w:val="TOC1"/>
        <w:tabs>
          <w:tab w:val="right" w:leader="dot" w:pos="9016"/>
        </w:tabs>
        <w:rPr>
          <w:rFonts w:eastAsiaTheme="minorEastAsia" w:cstheme="minorBidi"/>
          <w:noProof/>
          <w:sz w:val="22"/>
          <w:szCs w:val="22"/>
          <w:lang w:val="en-US"/>
        </w:rPr>
      </w:pPr>
      <w:r>
        <w:rPr>
          <w:noProof/>
        </w:rPr>
        <w:t>Appendix 1: Phase 1 GOGA localities</w:t>
      </w:r>
      <w:r>
        <w:rPr>
          <w:noProof/>
        </w:rPr>
        <w:tab/>
      </w:r>
      <w:r>
        <w:rPr>
          <w:noProof/>
        </w:rPr>
        <w:fldChar w:fldCharType="begin"/>
      </w:r>
      <w:r>
        <w:rPr>
          <w:noProof/>
        </w:rPr>
        <w:instrText xml:space="preserve"> PAGEREF _Toc36133644 \h </w:instrText>
      </w:r>
      <w:r>
        <w:rPr>
          <w:noProof/>
        </w:rPr>
      </w:r>
      <w:r>
        <w:rPr>
          <w:noProof/>
        </w:rPr>
        <w:fldChar w:fldCharType="separate"/>
      </w:r>
      <w:r>
        <w:rPr>
          <w:noProof/>
        </w:rPr>
        <w:t>36</w:t>
      </w:r>
      <w:r>
        <w:rPr>
          <w:noProof/>
        </w:rPr>
        <w:fldChar w:fldCharType="end"/>
      </w:r>
    </w:p>
    <w:p w14:paraId="42134F7B" w14:textId="68313A9C" w:rsidR="00AE67FE" w:rsidRDefault="00AE67FE">
      <w:pPr>
        <w:pStyle w:val="TOC1"/>
        <w:tabs>
          <w:tab w:val="right" w:leader="dot" w:pos="9016"/>
        </w:tabs>
        <w:rPr>
          <w:rFonts w:eastAsiaTheme="minorEastAsia" w:cstheme="minorBidi"/>
          <w:noProof/>
          <w:sz w:val="22"/>
          <w:szCs w:val="22"/>
          <w:lang w:val="en-US"/>
        </w:rPr>
      </w:pPr>
      <w:r>
        <w:rPr>
          <w:noProof/>
        </w:rPr>
        <w:t>Appendix 2: Talk to Me Principles</w:t>
      </w:r>
      <w:r>
        <w:rPr>
          <w:noProof/>
        </w:rPr>
        <w:tab/>
      </w:r>
      <w:r>
        <w:rPr>
          <w:noProof/>
        </w:rPr>
        <w:fldChar w:fldCharType="begin"/>
      </w:r>
      <w:r>
        <w:rPr>
          <w:noProof/>
        </w:rPr>
        <w:instrText xml:space="preserve"> PAGEREF _Toc36133645 \h </w:instrText>
      </w:r>
      <w:r>
        <w:rPr>
          <w:noProof/>
        </w:rPr>
      </w:r>
      <w:r>
        <w:rPr>
          <w:noProof/>
        </w:rPr>
        <w:fldChar w:fldCharType="separate"/>
      </w:r>
      <w:r>
        <w:rPr>
          <w:noProof/>
        </w:rPr>
        <w:t>37</w:t>
      </w:r>
      <w:r>
        <w:rPr>
          <w:noProof/>
        </w:rPr>
        <w:fldChar w:fldCharType="end"/>
      </w:r>
    </w:p>
    <w:p w14:paraId="08BFD39F" w14:textId="79DCEB7C" w:rsidR="0039063F" w:rsidRPr="00904FA8" w:rsidRDefault="00AB0A7F" w:rsidP="0039063F">
      <w:r w:rsidRPr="00904FA8">
        <w:fldChar w:fldCharType="end"/>
      </w:r>
    </w:p>
    <w:p w14:paraId="6BB2925A" w14:textId="77777777" w:rsidR="006F734F" w:rsidRPr="00904FA8" w:rsidRDefault="006F734F" w:rsidP="006F734F">
      <w:pPr>
        <w:pStyle w:val="Heading2"/>
        <w:numPr>
          <w:ilvl w:val="0"/>
          <w:numId w:val="0"/>
        </w:numPr>
      </w:pPr>
      <w:bookmarkStart w:id="11" w:name="_Toc473209008"/>
      <w:bookmarkStart w:id="12" w:name="_Toc36133624"/>
      <w:r w:rsidRPr="00904FA8">
        <w:t>Table of tables</w:t>
      </w:r>
      <w:bookmarkEnd w:id="11"/>
      <w:bookmarkEnd w:id="12"/>
    </w:p>
    <w:p w14:paraId="18E8DD32" w14:textId="3837D5B4" w:rsidR="00AE67FE" w:rsidRDefault="006F734F">
      <w:pPr>
        <w:pStyle w:val="TOC1"/>
        <w:tabs>
          <w:tab w:val="right" w:leader="dot" w:pos="9016"/>
        </w:tabs>
        <w:rPr>
          <w:rFonts w:eastAsiaTheme="minorEastAsia" w:cstheme="minorBidi"/>
          <w:noProof/>
          <w:sz w:val="22"/>
          <w:szCs w:val="22"/>
          <w:lang w:val="en-US"/>
        </w:rPr>
      </w:pPr>
      <w:r w:rsidRPr="00904FA8">
        <w:fldChar w:fldCharType="begin"/>
      </w:r>
      <w:r w:rsidRPr="00904FA8">
        <w:instrText xml:space="preserve"> TOC \h \z \t "Table title,1" </w:instrText>
      </w:r>
      <w:r w:rsidRPr="00904FA8">
        <w:fldChar w:fldCharType="separate"/>
      </w:r>
      <w:hyperlink w:anchor="_Toc36133605" w:history="1">
        <w:r w:rsidR="00AE67FE" w:rsidRPr="00396DE1">
          <w:rPr>
            <w:rStyle w:val="Hyperlink"/>
            <w:noProof/>
          </w:rPr>
          <w:t>Table 3.1: GOGA performance against KPIs to Feb 2020</w:t>
        </w:r>
        <w:r w:rsidR="00AE67FE">
          <w:rPr>
            <w:noProof/>
            <w:webHidden/>
          </w:rPr>
          <w:tab/>
        </w:r>
        <w:r w:rsidR="00AE67FE">
          <w:rPr>
            <w:noProof/>
            <w:webHidden/>
          </w:rPr>
          <w:fldChar w:fldCharType="begin"/>
        </w:r>
        <w:r w:rsidR="00AE67FE">
          <w:rPr>
            <w:noProof/>
            <w:webHidden/>
          </w:rPr>
          <w:instrText xml:space="preserve"> PAGEREF _Toc36133605 \h </w:instrText>
        </w:r>
        <w:r w:rsidR="00AE67FE">
          <w:rPr>
            <w:noProof/>
            <w:webHidden/>
          </w:rPr>
        </w:r>
        <w:r w:rsidR="00AE67FE">
          <w:rPr>
            <w:noProof/>
            <w:webHidden/>
          </w:rPr>
          <w:fldChar w:fldCharType="separate"/>
        </w:r>
        <w:r w:rsidR="00AE67FE">
          <w:rPr>
            <w:noProof/>
            <w:webHidden/>
          </w:rPr>
          <w:t>4</w:t>
        </w:r>
        <w:r w:rsidR="00AE67FE">
          <w:rPr>
            <w:noProof/>
            <w:webHidden/>
          </w:rPr>
          <w:fldChar w:fldCharType="end"/>
        </w:r>
      </w:hyperlink>
    </w:p>
    <w:p w14:paraId="387A7911" w14:textId="7C3AC050" w:rsidR="00AE67FE" w:rsidRDefault="00AE67FE">
      <w:pPr>
        <w:pStyle w:val="TOC1"/>
        <w:tabs>
          <w:tab w:val="right" w:leader="dot" w:pos="9016"/>
        </w:tabs>
        <w:rPr>
          <w:rFonts w:eastAsiaTheme="minorEastAsia" w:cstheme="minorBidi"/>
          <w:noProof/>
          <w:sz w:val="22"/>
          <w:szCs w:val="22"/>
          <w:lang w:val="en-US"/>
        </w:rPr>
      </w:pPr>
      <w:hyperlink w:anchor="_Toc36133606" w:history="1">
        <w:r w:rsidRPr="00396DE1">
          <w:rPr>
            <w:rStyle w:val="Hyperlink"/>
            <w:noProof/>
          </w:rPr>
          <w:t xml:space="preserve">Table 4.1: Examples of delivery partner approaches (see </w:t>
        </w:r>
        <w:r w:rsidRPr="00396DE1">
          <w:rPr>
            <w:rStyle w:val="Hyperlink"/>
            <w:b/>
            <w:bCs/>
            <w:noProof/>
          </w:rPr>
          <w:t>Figure 4.5</w:t>
        </w:r>
        <w:r w:rsidRPr="00396DE1">
          <w:rPr>
            <w:rStyle w:val="Hyperlink"/>
            <w:noProof/>
          </w:rPr>
          <w:t>)</w:t>
        </w:r>
        <w:r>
          <w:rPr>
            <w:noProof/>
            <w:webHidden/>
          </w:rPr>
          <w:tab/>
        </w:r>
        <w:r>
          <w:rPr>
            <w:noProof/>
            <w:webHidden/>
          </w:rPr>
          <w:fldChar w:fldCharType="begin"/>
        </w:r>
        <w:r>
          <w:rPr>
            <w:noProof/>
            <w:webHidden/>
          </w:rPr>
          <w:instrText xml:space="preserve"> PAGEREF _Toc36133606 \h </w:instrText>
        </w:r>
        <w:r>
          <w:rPr>
            <w:noProof/>
            <w:webHidden/>
          </w:rPr>
        </w:r>
        <w:r>
          <w:rPr>
            <w:noProof/>
            <w:webHidden/>
          </w:rPr>
          <w:fldChar w:fldCharType="separate"/>
        </w:r>
        <w:r>
          <w:rPr>
            <w:noProof/>
            <w:webHidden/>
          </w:rPr>
          <w:t>15</w:t>
        </w:r>
        <w:r>
          <w:rPr>
            <w:noProof/>
            <w:webHidden/>
          </w:rPr>
          <w:fldChar w:fldCharType="end"/>
        </w:r>
      </w:hyperlink>
    </w:p>
    <w:p w14:paraId="4D8359F7" w14:textId="37FB5EB8" w:rsidR="00AE67FE" w:rsidRDefault="00AE67FE">
      <w:pPr>
        <w:pStyle w:val="TOC1"/>
        <w:tabs>
          <w:tab w:val="right" w:leader="dot" w:pos="9016"/>
        </w:tabs>
        <w:rPr>
          <w:rFonts w:eastAsiaTheme="minorEastAsia" w:cstheme="minorBidi"/>
          <w:noProof/>
          <w:sz w:val="22"/>
          <w:szCs w:val="22"/>
          <w:lang w:val="en-US"/>
        </w:rPr>
      </w:pPr>
      <w:hyperlink w:anchor="_Toc36133607" w:history="1">
        <w:r w:rsidRPr="00396DE1">
          <w:rPr>
            <w:rStyle w:val="Hyperlink"/>
            <w:noProof/>
          </w:rPr>
          <w:t>Table 5.1: Approaches to sustain active participation</w:t>
        </w:r>
        <w:r>
          <w:rPr>
            <w:noProof/>
            <w:webHidden/>
          </w:rPr>
          <w:tab/>
        </w:r>
        <w:r>
          <w:rPr>
            <w:noProof/>
            <w:webHidden/>
          </w:rPr>
          <w:fldChar w:fldCharType="begin"/>
        </w:r>
        <w:r>
          <w:rPr>
            <w:noProof/>
            <w:webHidden/>
          </w:rPr>
          <w:instrText xml:space="preserve"> PAGEREF _Toc36133607 \h </w:instrText>
        </w:r>
        <w:r>
          <w:rPr>
            <w:noProof/>
            <w:webHidden/>
          </w:rPr>
        </w:r>
        <w:r>
          <w:rPr>
            <w:noProof/>
            <w:webHidden/>
          </w:rPr>
          <w:fldChar w:fldCharType="separate"/>
        </w:r>
        <w:r>
          <w:rPr>
            <w:noProof/>
            <w:webHidden/>
          </w:rPr>
          <w:t>24</w:t>
        </w:r>
        <w:r>
          <w:rPr>
            <w:noProof/>
            <w:webHidden/>
          </w:rPr>
          <w:fldChar w:fldCharType="end"/>
        </w:r>
      </w:hyperlink>
    </w:p>
    <w:p w14:paraId="431F3BF0" w14:textId="6BF1D54D" w:rsidR="00AE67FE" w:rsidRDefault="00AE67FE">
      <w:pPr>
        <w:pStyle w:val="TOC1"/>
        <w:tabs>
          <w:tab w:val="right" w:leader="dot" w:pos="9016"/>
        </w:tabs>
        <w:rPr>
          <w:rFonts w:eastAsiaTheme="minorEastAsia" w:cstheme="minorBidi"/>
          <w:noProof/>
          <w:sz w:val="22"/>
          <w:szCs w:val="22"/>
          <w:lang w:val="en-US"/>
        </w:rPr>
      </w:pPr>
      <w:hyperlink w:anchor="_Toc36133608" w:history="1">
        <w:r w:rsidRPr="00396DE1">
          <w:rPr>
            <w:rStyle w:val="Hyperlink"/>
            <w:noProof/>
          </w:rPr>
          <w:t>Table 5.2: Methods to embed inclusive working</w:t>
        </w:r>
        <w:r>
          <w:rPr>
            <w:noProof/>
            <w:webHidden/>
          </w:rPr>
          <w:tab/>
        </w:r>
        <w:r>
          <w:rPr>
            <w:noProof/>
            <w:webHidden/>
          </w:rPr>
          <w:fldChar w:fldCharType="begin"/>
        </w:r>
        <w:r>
          <w:rPr>
            <w:noProof/>
            <w:webHidden/>
          </w:rPr>
          <w:instrText xml:space="preserve"> PAGEREF _Toc36133608 \h </w:instrText>
        </w:r>
        <w:r>
          <w:rPr>
            <w:noProof/>
            <w:webHidden/>
          </w:rPr>
        </w:r>
        <w:r>
          <w:rPr>
            <w:noProof/>
            <w:webHidden/>
          </w:rPr>
          <w:fldChar w:fldCharType="separate"/>
        </w:r>
        <w:r>
          <w:rPr>
            <w:noProof/>
            <w:webHidden/>
          </w:rPr>
          <w:t>27</w:t>
        </w:r>
        <w:r>
          <w:rPr>
            <w:noProof/>
            <w:webHidden/>
          </w:rPr>
          <w:fldChar w:fldCharType="end"/>
        </w:r>
      </w:hyperlink>
    </w:p>
    <w:p w14:paraId="7B3CE11F" w14:textId="204B2C8C" w:rsidR="006F734F" w:rsidRPr="00904FA8" w:rsidRDefault="006F734F" w:rsidP="006F734F">
      <w:r w:rsidRPr="00904FA8">
        <w:fldChar w:fldCharType="end"/>
      </w:r>
    </w:p>
    <w:p w14:paraId="4E4A0088" w14:textId="77777777" w:rsidR="00B7030A" w:rsidRPr="00904FA8" w:rsidRDefault="00B7030A">
      <w:pPr>
        <w:rPr>
          <w:rFonts w:ascii="Century Gothic" w:eastAsiaTheme="majorEastAsia" w:hAnsi="Century Gothic" w:cstheme="majorBidi"/>
          <w:color w:val="00B050"/>
          <w:sz w:val="32"/>
          <w:szCs w:val="26"/>
        </w:rPr>
      </w:pPr>
      <w:bookmarkStart w:id="13" w:name="_Toc473209009"/>
      <w:r w:rsidRPr="00904FA8">
        <w:br w:type="page"/>
      </w:r>
    </w:p>
    <w:p w14:paraId="14B34759" w14:textId="4AA8F19D" w:rsidR="006F734F" w:rsidRPr="00904FA8" w:rsidRDefault="006F734F" w:rsidP="006F734F">
      <w:pPr>
        <w:pStyle w:val="Heading2"/>
        <w:numPr>
          <w:ilvl w:val="0"/>
          <w:numId w:val="0"/>
        </w:numPr>
      </w:pPr>
      <w:bookmarkStart w:id="14" w:name="_Toc36133625"/>
      <w:r w:rsidRPr="00904FA8">
        <w:lastRenderedPageBreak/>
        <w:t>Table of figures</w:t>
      </w:r>
      <w:bookmarkEnd w:id="13"/>
      <w:bookmarkEnd w:id="14"/>
    </w:p>
    <w:p w14:paraId="13DD2823" w14:textId="01EB8966" w:rsidR="00AE67FE" w:rsidRDefault="006F734F">
      <w:pPr>
        <w:pStyle w:val="TOC1"/>
        <w:tabs>
          <w:tab w:val="right" w:leader="dot" w:pos="9016"/>
        </w:tabs>
        <w:rPr>
          <w:rFonts w:eastAsiaTheme="minorEastAsia" w:cstheme="minorBidi"/>
          <w:noProof/>
          <w:sz w:val="22"/>
          <w:szCs w:val="22"/>
          <w:lang w:val="en-US"/>
        </w:rPr>
      </w:pPr>
      <w:r w:rsidRPr="00904FA8">
        <w:fldChar w:fldCharType="begin"/>
      </w:r>
      <w:r w:rsidRPr="00904FA8">
        <w:instrText xml:space="preserve"> TOC \h \z \t "Figure title,1" </w:instrText>
      </w:r>
      <w:r w:rsidRPr="00904FA8">
        <w:fldChar w:fldCharType="separate"/>
      </w:r>
      <w:hyperlink w:anchor="_Toc36133612" w:history="1">
        <w:r w:rsidR="00AE67FE" w:rsidRPr="00EC114B">
          <w:rPr>
            <w:rStyle w:val="Hyperlink"/>
            <w:noProof/>
          </w:rPr>
          <w:t>Figure 4.1: Overview of the core delivery ingredients of the GOGA programme</w:t>
        </w:r>
        <w:r w:rsidR="00AE67FE">
          <w:rPr>
            <w:noProof/>
            <w:webHidden/>
          </w:rPr>
          <w:tab/>
        </w:r>
        <w:r w:rsidR="00AE67FE">
          <w:rPr>
            <w:noProof/>
            <w:webHidden/>
          </w:rPr>
          <w:fldChar w:fldCharType="begin"/>
        </w:r>
        <w:r w:rsidR="00AE67FE">
          <w:rPr>
            <w:noProof/>
            <w:webHidden/>
          </w:rPr>
          <w:instrText xml:space="preserve"> PAGEREF _Toc36133612 \h </w:instrText>
        </w:r>
        <w:r w:rsidR="00AE67FE">
          <w:rPr>
            <w:noProof/>
            <w:webHidden/>
          </w:rPr>
        </w:r>
        <w:r w:rsidR="00AE67FE">
          <w:rPr>
            <w:noProof/>
            <w:webHidden/>
          </w:rPr>
          <w:fldChar w:fldCharType="separate"/>
        </w:r>
        <w:r w:rsidR="00AE67FE">
          <w:rPr>
            <w:noProof/>
            <w:webHidden/>
          </w:rPr>
          <w:t>9</w:t>
        </w:r>
        <w:r w:rsidR="00AE67FE">
          <w:rPr>
            <w:noProof/>
            <w:webHidden/>
          </w:rPr>
          <w:fldChar w:fldCharType="end"/>
        </w:r>
      </w:hyperlink>
    </w:p>
    <w:p w14:paraId="26597CBD" w14:textId="0C0DF2F7" w:rsidR="00AE67FE" w:rsidRDefault="00AE67FE">
      <w:pPr>
        <w:pStyle w:val="TOC1"/>
        <w:tabs>
          <w:tab w:val="right" w:leader="dot" w:pos="9016"/>
        </w:tabs>
        <w:rPr>
          <w:rFonts w:eastAsiaTheme="minorEastAsia" w:cstheme="minorBidi"/>
          <w:noProof/>
          <w:sz w:val="22"/>
          <w:szCs w:val="22"/>
          <w:lang w:val="en-US"/>
        </w:rPr>
      </w:pPr>
      <w:hyperlink w:anchor="_Toc36133613" w:history="1">
        <w:r w:rsidRPr="00EC114B">
          <w:rPr>
            <w:rStyle w:val="Hyperlink"/>
            <w:noProof/>
          </w:rPr>
          <w:t>Figure 4.2: How the cornerstones enable the ‘GOGA approach’</w:t>
        </w:r>
        <w:r>
          <w:rPr>
            <w:noProof/>
            <w:webHidden/>
          </w:rPr>
          <w:tab/>
        </w:r>
        <w:r>
          <w:rPr>
            <w:noProof/>
            <w:webHidden/>
          </w:rPr>
          <w:fldChar w:fldCharType="begin"/>
        </w:r>
        <w:r>
          <w:rPr>
            <w:noProof/>
            <w:webHidden/>
          </w:rPr>
          <w:instrText xml:space="preserve"> PAGEREF _Toc36133613 \h </w:instrText>
        </w:r>
        <w:r>
          <w:rPr>
            <w:noProof/>
            <w:webHidden/>
          </w:rPr>
        </w:r>
        <w:r>
          <w:rPr>
            <w:noProof/>
            <w:webHidden/>
          </w:rPr>
          <w:fldChar w:fldCharType="separate"/>
        </w:r>
        <w:r>
          <w:rPr>
            <w:noProof/>
            <w:webHidden/>
          </w:rPr>
          <w:t>11</w:t>
        </w:r>
        <w:r>
          <w:rPr>
            <w:noProof/>
            <w:webHidden/>
          </w:rPr>
          <w:fldChar w:fldCharType="end"/>
        </w:r>
      </w:hyperlink>
    </w:p>
    <w:p w14:paraId="52133713" w14:textId="1B2D55BC" w:rsidR="00AE67FE" w:rsidRDefault="00AE67FE">
      <w:pPr>
        <w:pStyle w:val="TOC1"/>
        <w:tabs>
          <w:tab w:val="right" w:leader="dot" w:pos="9016"/>
        </w:tabs>
        <w:rPr>
          <w:rFonts w:eastAsiaTheme="minorEastAsia" w:cstheme="minorBidi"/>
          <w:noProof/>
          <w:sz w:val="22"/>
          <w:szCs w:val="22"/>
          <w:lang w:val="en-US"/>
        </w:rPr>
      </w:pPr>
      <w:hyperlink w:anchor="_Toc36133614" w:history="1">
        <w:r w:rsidRPr="00EC114B">
          <w:rPr>
            <w:rStyle w:val="Hyperlink"/>
            <w:noProof/>
          </w:rPr>
          <w:t>Figure 4.3: Cornerstone 1 – Commissioner Support</w:t>
        </w:r>
        <w:r>
          <w:rPr>
            <w:noProof/>
            <w:webHidden/>
          </w:rPr>
          <w:tab/>
        </w:r>
        <w:r>
          <w:rPr>
            <w:noProof/>
            <w:webHidden/>
          </w:rPr>
          <w:fldChar w:fldCharType="begin"/>
        </w:r>
        <w:r>
          <w:rPr>
            <w:noProof/>
            <w:webHidden/>
          </w:rPr>
          <w:instrText xml:space="preserve"> PAGEREF _Toc36133614 \h </w:instrText>
        </w:r>
        <w:r>
          <w:rPr>
            <w:noProof/>
            <w:webHidden/>
          </w:rPr>
        </w:r>
        <w:r>
          <w:rPr>
            <w:noProof/>
            <w:webHidden/>
          </w:rPr>
          <w:fldChar w:fldCharType="separate"/>
        </w:r>
        <w:r>
          <w:rPr>
            <w:noProof/>
            <w:webHidden/>
          </w:rPr>
          <w:t>12</w:t>
        </w:r>
        <w:r>
          <w:rPr>
            <w:noProof/>
            <w:webHidden/>
          </w:rPr>
          <w:fldChar w:fldCharType="end"/>
        </w:r>
      </w:hyperlink>
    </w:p>
    <w:p w14:paraId="4634BAA1" w14:textId="6A0F6650" w:rsidR="00AE67FE" w:rsidRDefault="00AE67FE">
      <w:pPr>
        <w:pStyle w:val="TOC1"/>
        <w:tabs>
          <w:tab w:val="right" w:leader="dot" w:pos="9016"/>
        </w:tabs>
        <w:rPr>
          <w:rFonts w:eastAsiaTheme="minorEastAsia" w:cstheme="minorBidi"/>
          <w:noProof/>
          <w:sz w:val="22"/>
          <w:szCs w:val="22"/>
          <w:lang w:val="en-US"/>
        </w:rPr>
      </w:pPr>
      <w:hyperlink w:anchor="_Toc36133615" w:history="1">
        <w:r w:rsidRPr="00EC114B">
          <w:rPr>
            <w:rStyle w:val="Hyperlink"/>
            <w:noProof/>
          </w:rPr>
          <w:t>Figure 4.4: Cornerstone 2 – Facilitation and development of partnership</w:t>
        </w:r>
        <w:r>
          <w:rPr>
            <w:noProof/>
            <w:webHidden/>
          </w:rPr>
          <w:tab/>
        </w:r>
        <w:r>
          <w:rPr>
            <w:noProof/>
            <w:webHidden/>
          </w:rPr>
          <w:fldChar w:fldCharType="begin"/>
        </w:r>
        <w:r>
          <w:rPr>
            <w:noProof/>
            <w:webHidden/>
          </w:rPr>
          <w:instrText xml:space="preserve"> PAGEREF _Toc36133615 \h </w:instrText>
        </w:r>
        <w:r>
          <w:rPr>
            <w:noProof/>
            <w:webHidden/>
          </w:rPr>
        </w:r>
        <w:r>
          <w:rPr>
            <w:noProof/>
            <w:webHidden/>
          </w:rPr>
          <w:fldChar w:fldCharType="separate"/>
        </w:r>
        <w:r>
          <w:rPr>
            <w:noProof/>
            <w:webHidden/>
          </w:rPr>
          <w:t>13</w:t>
        </w:r>
        <w:r>
          <w:rPr>
            <w:noProof/>
            <w:webHidden/>
          </w:rPr>
          <w:fldChar w:fldCharType="end"/>
        </w:r>
      </w:hyperlink>
    </w:p>
    <w:p w14:paraId="6FE88D73" w14:textId="67497E68" w:rsidR="00AE67FE" w:rsidRDefault="00AE67FE">
      <w:pPr>
        <w:pStyle w:val="TOC1"/>
        <w:tabs>
          <w:tab w:val="right" w:leader="dot" w:pos="9016"/>
        </w:tabs>
        <w:rPr>
          <w:rFonts w:eastAsiaTheme="minorEastAsia" w:cstheme="minorBidi"/>
          <w:noProof/>
          <w:sz w:val="22"/>
          <w:szCs w:val="22"/>
          <w:lang w:val="en-US"/>
        </w:rPr>
      </w:pPr>
      <w:hyperlink w:anchor="_Toc36133616" w:history="1">
        <w:r w:rsidRPr="00EC114B">
          <w:rPr>
            <w:rStyle w:val="Hyperlink"/>
            <w:noProof/>
          </w:rPr>
          <w:t>Figure 4.5: Cornerstone 3 – Delivery partner approach</w:t>
        </w:r>
        <w:r>
          <w:rPr>
            <w:noProof/>
            <w:webHidden/>
          </w:rPr>
          <w:tab/>
        </w:r>
        <w:r>
          <w:rPr>
            <w:noProof/>
            <w:webHidden/>
          </w:rPr>
          <w:fldChar w:fldCharType="begin"/>
        </w:r>
        <w:r>
          <w:rPr>
            <w:noProof/>
            <w:webHidden/>
          </w:rPr>
          <w:instrText xml:space="preserve"> PAGEREF _Toc36133616 \h </w:instrText>
        </w:r>
        <w:r>
          <w:rPr>
            <w:noProof/>
            <w:webHidden/>
          </w:rPr>
        </w:r>
        <w:r>
          <w:rPr>
            <w:noProof/>
            <w:webHidden/>
          </w:rPr>
          <w:fldChar w:fldCharType="separate"/>
        </w:r>
        <w:r>
          <w:rPr>
            <w:noProof/>
            <w:webHidden/>
          </w:rPr>
          <w:t>14</w:t>
        </w:r>
        <w:r>
          <w:rPr>
            <w:noProof/>
            <w:webHidden/>
          </w:rPr>
          <w:fldChar w:fldCharType="end"/>
        </w:r>
      </w:hyperlink>
    </w:p>
    <w:p w14:paraId="4787623F" w14:textId="7C337473" w:rsidR="00AE67FE" w:rsidRDefault="00AE67FE">
      <w:pPr>
        <w:pStyle w:val="TOC1"/>
        <w:tabs>
          <w:tab w:val="right" w:leader="dot" w:pos="9016"/>
        </w:tabs>
        <w:rPr>
          <w:rFonts w:eastAsiaTheme="minorEastAsia" w:cstheme="minorBidi"/>
          <w:noProof/>
          <w:sz w:val="22"/>
          <w:szCs w:val="22"/>
          <w:lang w:val="en-US"/>
        </w:rPr>
      </w:pPr>
      <w:hyperlink w:anchor="_Toc36133617" w:history="1">
        <w:r w:rsidRPr="00EC114B">
          <w:rPr>
            <w:rStyle w:val="Hyperlink"/>
            <w:noProof/>
          </w:rPr>
          <w:t>Figure 4.6: The participant ‘GOGA experience’ enabled by the GOGA approach</w:t>
        </w:r>
        <w:r>
          <w:rPr>
            <w:noProof/>
            <w:webHidden/>
          </w:rPr>
          <w:tab/>
        </w:r>
        <w:r>
          <w:rPr>
            <w:noProof/>
            <w:webHidden/>
          </w:rPr>
          <w:fldChar w:fldCharType="begin"/>
        </w:r>
        <w:r>
          <w:rPr>
            <w:noProof/>
            <w:webHidden/>
          </w:rPr>
          <w:instrText xml:space="preserve"> PAGEREF _Toc36133617 \h </w:instrText>
        </w:r>
        <w:r>
          <w:rPr>
            <w:noProof/>
            <w:webHidden/>
          </w:rPr>
        </w:r>
        <w:r>
          <w:rPr>
            <w:noProof/>
            <w:webHidden/>
          </w:rPr>
          <w:fldChar w:fldCharType="separate"/>
        </w:r>
        <w:r>
          <w:rPr>
            <w:noProof/>
            <w:webHidden/>
          </w:rPr>
          <w:t>18</w:t>
        </w:r>
        <w:r>
          <w:rPr>
            <w:noProof/>
            <w:webHidden/>
          </w:rPr>
          <w:fldChar w:fldCharType="end"/>
        </w:r>
      </w:hyperlink>
    </w:p>
    <w:p w14:paraId="2FD0F343" w14:textId="10B115D8" w:rsidR="00AE67FE" w:rsidRDefault="00AE67FE">
      <w:pPr>
        <w:pStyle w:val="TOC1"/>
        <w:tabs>
          <w:tab w:val="right" w:leader="dot" w:pos="9016"/>
        </w:tabs>
        <w:rPr>
          <w:rFonts w:eastAsiaTheme="minorEastAsia" w:cstheme="minorBidi"/>
          <w:noProof/>
          <w:sz w:val="22"/>
          <w:szCs w:val="22"/>
          <w:lang w:val="en-US"/>
        </w:rPr>
      </w:pPr>
      <w:hyperlink w:anchor="_Toc36133618" w:history="1">
        <w:r w:rsidRPr="00EC114B">
          <w:rPr>
            <w:rStyle w:val="Hyperlink"/>
            <w:noProof/>
          </w:rPr>
          <w:t>Figure 5.1: A participant journey to sustained activity</w:t>
        </w:r>
        <w:r>
          <w:rPr>
            <w:noProof/>
            <w:webHidden/>
          </w:rPr>
          <w:tab/>
        </w:r>
        <w:r>
          <w:rPr>
            <w:noProof/>
            <w:webHidden/>
          </w:rPr>
          <w:fldChar w:fldCharType="begin"/>
        </w:r>
        <w:r>
          <w:rPr>
            <w:noProof/>
            <w:webHidden/>
          </w:rPr>
          <w:instrText xml:space="preserve"> PAGEREF _Toc36133618 \h </w:instrText>
        </w:r>
        <w:r>
          <w:rPr>
            <w:noProof/>
            <w:webHidden/>
          </w:rPr>
        </w:r>
        <w:r>
          <w:rPr>
            <w:noProof/>
            <w:webHidden/>
          </w:rPr>
          <w:fldChar w:fldCharType="separate"/>
        </w:r>
        <w:r>
          <w:rPr>
            <w:noProof/>
            <w:webHidden/>
          </w:rPr>
          <w:t>23</w:t>
        </w:r>
        <w:r>
          <w:rPr>
            <w:noProof/>
            <w:webHidden/>
          </w:rPr>
          <w:fldChar w:fldCharType="end"/>
        </w:r>
      </w:hyperlink>
    </w:p>
    <w:p w14:paraId="7E112C26" w14:textId="7073E251" w:rsidR="00AE67FE" w:rsidRDefault="00AE67FE">
      <w:pPr>
        <w:pStyle w:val="TOC1"/>
        <w:tabs>
          <w:tab w:val="right" w:leader="dot" w:pos="9016"/>
        </w:tabs>
        <w:rPr>
          <w:rFonts w:eastAsiaTheme="minorEastAsia" w:cstheme="minorBidi"/>
          <w:noProof/>
          <w:sz w:val="22"/>
          <w:szCs w:val="22"/>
          <w:lang w:val="en-US"/>
        </w:rPr>
      </w:pPr>
      <w:hyperlink w:anchor="_Toc36133619" w:history="1">
        <w:r w:rsidRPr="00EC114B">
          <w:rPr>
            <w:rStyle w:val="Hyperlink"/>
            <w:noProof/>
          </w:rPr>
          <w:t>Figure 5.2: Overview of a changing approach to inclusive working (GOGA workforce and partners)</w:t>
        </w:r>
        <w:r>
          <w:rPr>
            <w:noProof/>
            <w:webHidden/>
          </w:rPr>
          <w:tab/>
        </w:r>
        <w:r>
          <w:rPr>
            <w:noProof/>
            <w:webHidden/>
          </w:rPr>
          <w:fldChar w:fldCharType="begin"/>
        </w:r>
        <w:r>
          <w:rPr>
            <w:noProof/>
            <w:webHidden/>
          </w:rPr>
          <w:instrText xml:space="preserve"> PAGEREF _Toc36133619 \h </w:instrText>
        </w:r>
        <w:r>
          <w:rPr>
            <w:noProof/>
            <w:webHidden/>
          </w:rPr>
        </w:r>
        <w:r>
          <w:rPr>
            <w:noProof/>
            <w:webHidden/>
          </w:rPr>
          <w:fldChar w:fldCharType="separate"/>
        </w:r>
        <w:r>
          <w:rPr>
            <w:noProof/>
            <w:webHidden/>
          </w:rPr>
          <w:t>27</w:t>
        </w:r>
        <w:r>
          <w:rPr>
            <w:noProof/>
            <w:webHidden/>
          </w:rPr>
          <w:fldChar w:fldCharType="end"/>
        </w:r>
      </w:hyperlink>
    </w:p>
    <w:p w14:paraId="73D7B3B3" w14:textId="3190EF2D" w:rsidR="00AE67FE" w:rsidRDefault="00AE67FE">
      <w:pPr>
        <w:pStyle w:val="TOC1"/>
        <w:tabs>
          <w:tab w:val="right" w:leader="dot" w:pos="9016"/>
        </w:tabs>
        <w:rPr>
          <w:rFonts w:eastAsiaTheme="minorEastAsia" w:cstheme="minorBidi"/>
          <w:noProof/>
          <w:sz w:val="22"/>
          <w:szCs w:val="22"/>
          <w:lang w:val="en-US"/>
        </w:rPr>
      </w:pPr>
      <w:hyperlink w:anchor="_Toc36133620" w:history="1">
        <w:r w:rsidRPr="00EC114B">
          <w:rPr>
            <w:rStyle w:val="Hyperlink"/>
            <w:noProof/>
          </w:rPr>
          <w:t>Figure 6.1: Key considerations for Phase 2 delivery partners – planning delivery</w:t>
        </w:r>
        <w:r>
          <w:rPr>
            <w:noProof/>
            <w:webHidden/>
          </w:rPr>
          <w:tab/>
        </w:r>
        <w:r>
          <w:rPr>
            <w:noProof/>
            <w:webHidden/>
          </w:rPr>
          <w:fldChar w:fldCharType="begin"/>
        </w:r>
        <w:r>
          <w:rPr>
            <w:noProof/>
            <w:webHidden/>
          </w:rPr>
          <w:instrText xml:space="preserve"> PAGEREF _Toc36133620 \h </w:instrText>
        </w:r>
        <w:r>
          <w:rPr>
            <w:noProof/>
            <w:webHidden/>
          </w:rPr>
        </w:r>
        <w:r>
          <w:rPr>
            <w:noProof/>
            <w:webHidden/>
          </w:rPr>
          <w:fldChar w:fldCharType="separate"/>
        </w:r>
        <w:r>
          <w:rPr>
            <w:noProof/>
            <w:webHidden/>
          </w:rPr>
          <w:t>31</w:t>
        </w:r>
        <w:r>
          <w:rPr>
            <w:noProof/>
            <w:webHidden/>
          </w:rPr>
          <w:fldChar w:fldCharType="end"/>
        </w:r>
      </w:hyperlink>
    </w:p>
    <w:p w14:paraId="3515CAA5" w14:textId="619CBB6E" w:rsidR="00AE67FE" w:rsidRDefault="00AE67FE">
      <w:pPr>
        <w:pStyle w:val="TOC1"/>
        <w:tabs>
          <w:tab w:val="right" w:leader="dot" w:pos="9016"/>
        </w:tabs>
        <w:rPr>
          <w:rFonts w:eastAsiaTheme="minorEastAsia" w:cstheme="minorBidi"/>
          <w:noProof/>
          <w:sz w:val="22"/>
          <w:szCs w:val="22"/>
          <w:lang w:val="en-US"/>
        </w:rPr>
      </w:pPr>
      <w:hyperlink w:anchor="_Toc36133621" w:history="1">
        <w:r w:rsidRPr="00EC114B">
          <w:rPr>
            <w:rStyle w:val="Hyperlink"/>
            <w:noProof/>
          </w:rPr>
          <w:t>Figure 6.2: Key considerations for Phase 2 delivery partners – delivering the right participant experience</w:t>
        </w:r>
        <w:r>
          <w:rPr>
            <w:noProof/>
            <w:webHidden/>
          </w:rPr>
          <w:tab/>
        </w:r>
        <w:r>
          <w:rPr>
            <w:noProof/>
            <w:webHidden/>
          </w:rPr>
          <w:fldChar w:fldCharType="begin"/>
        </w:r>
        <w:r>
          <w:rPr>
            <w:noProof/>
            <w:webHidden/>
          </w:rPr>
          <w:instrText xml:space="preserve"> PAGEREF _Toc36133621 \h </w:instrText>
        </w:r>
        <w:r>
          <w:rPr>
            <w:noProof/>
            <w:webHidden/>
          </w:rPr>
        </w:r>
        <w:r>
          <w:rPr>
            <w:noProof/>
            <w:webHidden/>
          </w:rPr>
          <w:fldChar w:fldCharType="separate"/>
        </w:r>
        <w:r>
          <w:rPr>
            <w:noProof/>
            <w:webHidden/>
          </w:rPr>
          <w:t>32</w:t>
        </w:r>
        <w:r>
          <w:rPr>
            <w:noProof/>
            <w:webHidden/>
          </w:rPr>
          <w:fldChar w:fldCharType="end"/>
        </w:r>
      </w:hyperlink>
    </w:p>
    <w:p w14:paraId="200BF615" w14:textId="003D2AA7" w:rsidR="00AE67FE" w:rsidRDefault="00AE67FE">
      <w:pPr>
        <w:pStyle w:val="TOC1"/>
        <w:tabs>
          <w:tab w:val="right" w:leader="dot" w:pos="9016"/>
        </w:tabs>
        <w:rPr>
          <w:rFonts w:eastAsiaTheme="minorEastAsia" w:cstheme="minorBidi"/>
          <w:noProof/>
          <w:sz w:val="22"/>
          <w:szCs w:val="22"/>
          <w:lang w:val="en-US"/>
        </w:rPr>
      </w:pPr>
      <w:hyperlink w:anchor="_Toc36133622" w:history="1">
        <w:r w:rsidRPr="00EC114B">
          <w:rPr>
            <w:rStyle w:val="Hyperlink"/>
            <w:noProof/>
          </w:rPr>
          <w:t>Figure 7.1: GOGA in One Page</w:t>
        </w:r>
        <w:r>
          <w:rPr>
            <w:noProof/>
            <w:webHidden/>
          </w:rPr>
          <w:tab/>
        </w:r>
        <w:r>
          <w:rPr>
            <w:noProof/>
            <w:webHidden/>
          </w:rPr>
          <w:fldChar w:fldCharType="begin"/>
        </w:r>
        <w:r>
          <w:rPr>
            <w:noProof/>
            <w:webHidden/>
          </w:rPr>
          <w:instrText xml:space="preserve"> PAGEREF _Toc36133622 \h </w:instrText>
        </w:r>
        <w:r>
          <w:rPr>
            <w:noProof/>
            <w:webHidden/>
          </w:rPr>
        </w:r>
        <w:r>
          <w:rPr>
            <w:noProof/>
            <w:webHidden/>
          </w:rPr>
          <w:fldChar w:fldCharType="separate"/>
        </w:r>
        <w:r>
          <w:rPr>
            <w:noProof/>
            <w:webHidden/>
          </w:rPr>
          <w:t>34</w:t>
        </w:r>
        <w:r>
          <w:rPr>
            <w:noProof/>
            <w:webHidden/>
          </w:rPr>
          <w:fldChar w:fldCharType="end"/>
        </w:r>
      </w:hyperlink>
    </w:p>
    <w:p w14:paraId="63DBFE83" w14:textId="05EC4AD1" w:rsidR="006F734F" w:rsidRPr="00904FA8" w:rsidRDefault="006F734F" w:rsidP="006F734F">
      <w:r w:rsidRPr="00904FA8">
        <w:fldChar w:fldCharType="end"/>
      </w:r>
    </w:p>
    <w:p w14:paraId="09BFE566" w14:textId="77777777" w:rsidR="006F734F" w:rsidRPr="00904FA8" w:rsidRDefault="006F734F" w:rsidP="0039063F">
      <w:pPr>
        <w:sectPr w:rsidR="006F734F" w:rsidRPr="00904FA8" w:rsidSect="00836599">
          <w:footerReference w:type="default" r:id="rId20"/>
          <w:headerReference w:type="first" r:id="rId21"/>
          <w:pgSz w:w="11906" w:h="16838"/>
          <w:pgMar w:top="1440" w:right="1440" w:bottom="1440" w:left="1440" w:header="708" w:footer="708" w:gutter="0"/>
          <w:pgNumType w:fmt="lowerRoman" w:start="1"/>
          <w:cols w:space="708"/>
          <w:docGrid w:linePitch="360"/>
        </w:sectPr>
      </w:pPr>
    </w:p>
    <w:p w14:paraId="13011A46" w14:textId="407E3774" w:rsidR="00713F28" w:rsidRPr="00904FA8" w:rsidRDefault="009B0EBB" w:rsidP="006426D1">
      <w:pPr>
        <w:pStyle w:val="Heading1"/>
      </w:pPr>
      <w:bookmarkStart w:id="15" w:name="_Toc36133626"/>
      <w:r w:rsidRPr="00904FA8">
        <w:lastRenderedPageBreak/>
        <w:t>Background</w:t>
      </w:r>
      <w:bookmarkEnd w:id="15"/>
    </w:p>
    <w:p w14:paraId="6AEE6840" w14:textId="44596651" w:rsidR="00713F28" w:rsidRPr="00904FA8" w:rsidRDefault="009B0EBB" w:rsidP="009C20B8">
      <w:pPr>
        <w:pStyle w:val="Heading2"/>
        <w:tabs>
          <w:tab w:val="left" w:pos="360"/>
        </w:tabs>
      </w:pPr>
      <w:bookmarkStart w:id="16" w:name="_Toc36133627"/>
      <w:r w:rsidRPr="00904FA8">
        <w:t>Introduction</w:t>
      </w:r>
      <w:bookmarkEnd w:id="16"/>
    </w:p>
    <w:p w14:paraId="4DDB2282" w14:textId="5D095CAB" w:rsidR="00385B5E" w:rsidRPr="00904FA8" w:rsidRDefault="00385B5E" w:rsidP="00385B5E">
      <w:r w:rsidRPr="00904FA8">
        <w:t xml:space="preserve">In June 2016, Activity Alliance (formerly the English Federation of Disability Sport) commissioned Wavehill to evaluate Spirit of 2012’s Get Out Get Active (GOGA) initiative. </w:t>
      </w:r>
    </w:p>
    <w:p w14:paraId="6AC7B74E" w14:textId="77777777" w:rsidR="00385B5E" w:rsidRPr="00904FA8" w:rsidRDefault="00385B5E" w:rsidP="00385B5E"/>
    <w:p w14:paraId="5CA68EA7" w14:textId="3C4E6E39" w:rsidR="00C82FB1" w:rsidRPr="00904FA8" w:rsidRDefault="00385B5E" w:rsidP="00713F28">
      <w:r w:rsidRPr="00904FA8">
        <w:t xml:space="preserve">This report provides a summative assessment of the </w:t>
      </w:r>
      <w:r w:rsidR="00BE0A33" w:rsidRPr="00904FA8">
        <w:t xml:space="preserve">GOGA programme </w:t>
      </w:r>
      <w:r w:rsidR="00610FFD" w:rsidRPr="00904FA8">
        <w:t>illustrating</w:t>
      </w:r>
      <w:r w:rsidR="004E3930" w:rsidRPr="00904FA8">
        <w:t>:</w:t>
      </w:r>
      <w:r w:rsidR="00AD1B9F" w:rsidRPr="00904FA8">
        <w:t xml:space="preserve"> </w:t>
      </w:r>
    </w:p>
    <w:p w14:paraId="47F64F27" w14:textId="4AB3FA04" w:rsidR="00C82FB1" w:rsidRPr="00904FA8" w:rsidRDefault="00AD1B9F" w:rsidP="00EA3F50">
      <w:pPr>
        <w:pStyle w:val="ListParagraph"/>
        <w:numPr>
          <w:ilvl w:val="0"/>
          <w:numId w:val="19"/>
        </w:numPr>
      </w:pPr>
      <w:r w:rsidRPr="00904FA8">
        <w:t xml:space="preserve">its </w:t>
      </w:r>
      <w:r w:rsidR="00F25BBB" w:rsidRPr="00904FA8">
        <w:t xml:space="preserve">performance against key performance indicators </w:t>
      </w:r>
      <w:r w:rsidR="00CB3197" w:rsidRPr="00904FA8">
        <w:t xml:space="preserve"> </w:t>
      </w:r>
    </w:p>
    <w:p w14:paraId="60DD2A5D" w14:textId="77777777" w:rsidR="00C82FB1" w:rsidRPr="00904FA8" w:rsidRDefault="00CB3197" w:rsidP="00EA3F50">
      <w:pPr>
        <w:pStyle w:val="ListParagraph"/>
        <w:numPr>
          <w:ilvl w:val="0"/>
          <w:numId w:val="19"/>
        </w:numPr>
      </w:pPr>
      <w:r w:rsidRPr="00904FA8">
        <w:t xml:space="preserve">key features of its delivery model that have underpinned success </w:t>
      </w:r>
      <w:r w:rsidR="00EC3655" w:rsidRPr="00904FA8">
        <w:t xml:space="preserve">in achieving its outcomes, and </w:t>
      </w:r>
    </w:p>
    <w:p w14:paraId="218DDBA7" w14:textId="7256FE7C" w:rsidR="006426D1" w:rsidRPr="00904FA8" w:rsidRDefault="00F4608F" w:rsidP="00EA3F50">
      <w:pPr>
        <w:pStyle w:val="ListParagraph"/>
        <w:numPr>
          <w:ilvl w:val="0"/>
          <w:numId w:val="19"/>
        </w:numPr>
      </w:pPr>
      <w:r w:rsidRPr="00904FA8">
        <w:t>its</w:t>
      </w:r>
      <w:r w:rsidR="004A1FA6" w:rsidRPr="00904FA8">
        <w:t xml:space="preserve"> </w:t>
      </w:r>
      <w:r w:rsidR="004E3930" w:rsidRPr="00904FA8">
        <w:t>longer-term</w:t>
      </w:r>
      <w:r w:rsidR="00EC3655" w:rsidRPr="00904FA8">
        <w:t xml:space="preserve"> sustainabilit</w:t>
      </w:r>
      <w:r w:rsidRPr="00904FA8">
        <w:t>y beyond the conclusion of the programme.</w:t>
      </w:r>
    </w:p>
    <w:p w14:paraId="3C5E5945" w14:textId="77777777" w:rsidR="00406850" w:rsidRPr="00904FA8" w:rsidRDefault="00406850" w:rsidP="00713F28"/>
    <w:p w14:paraId="5A304D1D" w14:textId="1995E719" w:rsidR="00713F28" w:rsidRPr="00904FA8" w:rsidRDefault="007A18EF" w:rsidP="00713F28">
      <w:pPr>
        <w:pStyle w:val="Heading3"/>
      </w:pPr>
      <w:r w:rsidRPr="00904FA8">
        <w:t>The GOGA programme</w:t>
      </w:r>
    </w:p>
    <w:p w14:paraId="49FD1B3D" w14:textId="4466C992" w:rsidR="007A18EF" w:rsidRPr="00904FA8" w:rsidRDefault="007A18EF" w:rsidP="004D7BAE">
      <w:pPr>
        <w:pStyle w:val="NoSpacing"/>
      </w:pPr>
      <w:r w:rsidRPr="00904FA8">
        <w:t>A</w:t>
      </w:r>
      <w:r w:rsidR="00E405D3" w:rsidRPr="00904FA8">
        <w:t xml:space="preserve"> </w:t>
      </w:r>
      <w:r w:rsidRPr="00904FA8">
        <w:t xml:space="preserve">£4.5 million </w:t>
      </w:r>
      <w:r w:rsidR="00E405D3" w:rsidRPr="00904FA8">
        <w:t xml:space="preserve">grant </w:t>
      </w:r>
      <w:r w:rsidRPr="00904FA8">
        <w:t>from Spirit of 2012 enabled the development and delivery of the GOGA programme</w:t>
      </w:r>
      <w:r w:rsidR="00076CB8" w:rsidRPr="00904FA8">
        <w:t>.</w:t>
      </w:r>
    </w:p>
    <w:p w14:paraId="0E0ADB04" w14:textId="77777777" w:rsidR="007A18EF" w:rsidRPr="00904FA8" w:rsidRDefault="007A18EF" w:rsidP="002B718C">
      <w:pPr>
        <w:pStyle w:val="NoSpacing"/>
        <w:shd w:val="clear" w:color="auto" w:fill="FFFFFF" w:themeFill="background1"/>
        <w:rPr>
          <w:rFonts w:ascii="Calibri" w:eastAsia="Calibri" w:hAnsi="Calibri"/>
          <w:shd w:val="clear" w:color="auto" w:fill="FFFF00"/>
        </w:rPr>
      </w:pPr>
    </w:p>
    <w:p w14:paraId="5180D27D" w14:textId="77777777" w:rsidR="007A18EF" w:rsidRPr="00904FA8" w:rsidRDefault="007A18EF" w:rsidP="007A18EF">
      <w:pPr>
        <w:pStyle w:val="NoSpacing"/>
        <w:rPr>
          <w:rFonts w:ascii="Calibri" w:eastAsia="Calibri" w:hAnsi="Calibri"/>
        </w:rPr>
      </w:pPr>
      <w:r w:rsidRPr="00904FA8">
        <w:rPr>
          <w:rFonts w:ascii="Calibri" w:eastAsia="Calibri" w:hAnsi="Calibri"/>
        </w:rPr>
        <w:t>The overall aim of GOGA delivery is:</w:t>
      </w:r>
    </w:p>
    <w:p w14:paraId="5617DB6D" w14:textId="77777777" w:rsidR="007A18EF" w:rsidRPr="00904FA8" w:rsidRDefault="007A18EF" w:rsidP="007A18EF">
      <w:pPr>
        <w:pStyle w:val="NoSpacing"/>
        <w:rPr>
          <w:rFonts w:ascii="Calibri" w:eastAsia="Calibri" w:hAnsi="Calibri"/>
        </w:rPr>
      </w:pPr>
    </w:p>
    <w:p w14:paraId="6C49D284" w14:textId="77777777" w:rsidR="007A18EF" w:rsidRPr="00904FA8" w:rsidRDefault="007A18EF" w:rsidP="007A18EF">
      <w:pPr>
        <w:pStyle w:val="Quote"/>
        <w:rPr>
          <w:iCs w:val="0"/>
        </w:rPr>
      </w:pPr>
      <w:r w:rsidRPr="00904FA8">
        <w:rPr>
          <w:iCs w:val="0"/>
        </w:rPr>
        <w:t xml:space="preserve">“Supporting disabled and non-disabled people to be active together, GOGA aims to get some of the UK’s least active people moving more through fun and inclusive active recreation".   </w:t>
      </w:r>
    </w:p>
    <w:p w14:paraId="671DFDB3" w14:textId="77777777" w:rsidR="007A18EF" w:rsidRPr="00904FA8" w:rsidRDefault="007A18EF" w:rsidP="007A18EF"/>
    <w:p w14:paraId="049A9DAA" w14:textId="3005A355" w:rsidR="007A18EF" w:rsidRPr="00904FA8" w:rsidRDefault="00266F46" w:rsidP="004D7BAE">
      <w:pPr>
        <w:pStyle w:val="NoSpacing"/>
      </w:pPr>
      <w:r w:rsidRPr="00904FA8">
        <w:t xml:space="preserve">Programme delivery has taken place </w:t>
      </w:r>
      <w:r w:rsidR="007A18EF" w:rsidRPr="00904FA8">
        <w:t>in 18 localities</w:t>
      </w:r>
      <w:r w:rsidR="007A18EF" w:rsidRPr="00904FA8">
        <w:rPr>
          <w:rStyle w:val="FootnoteReference"/>
          <w:vertAlign w:val="baseline"/>
        </w:rPr>
        <w:t xml:space="preserve"> </w:t>
      </w:r>
      <w:r w:rsidR="007A18EF" w:rsidRPr="00904FA8">
        <w:rPr>
          <w:rStyle w:val="FootnoteReference"/>
          <w:vertAlign w:val="baseline"/>
        </w:rPr>
        <w:footnoteReference w:id="1"/>
      </w:r>
      <w:r w:rsidR="007A18EF" w:rsidRPr="00904FA8">
        <w:t>across the UK</w:t>
      </w:r>
      <w:r w:rsidRPr="00904FA8">
        <w:t xml:space="preserve">. </w:t>
      </w:r>
      <w:r w:rsidR="007A18EF" w:rsidRPr="00904FA8">
        <w:t>Activity Alliance</w:t>
      </w:r>
      <w:r w:rsidRPr="00904FA8">
        <w:t xml:space="preserve"> led delivery,</w:t>
      </w:r>
      <w:r w:rsidR="00DD5987" w:rsidRPr="00904FA8">
        <w:t xml:space="preserve"> </w:t>
      </w:r>
      <w:r w:rsidR="007A18EF" w:rsidRPr="00904FA8">
        <w:t>supported by the Home Nation Disability Sport Organisations (Disability Sport Northern Ireland (DSNI), Disability Sport Wales (DSW) and Scottish Disability Sport (SDS))</w:t>
      </w:r>
      <w:r w:rsidR="00B24C64" w:rsidRPr="00904FA8">
        <w:t>.</w:t>
      </w:r>
    </w:p>
    <w:p w14:paraId="3A9F29DF" w14:textId="77777777" w:rsidR="007A18EF" w:rsidRPr="00904FA8" w:rsidRDefault="007A18EF" w:rsidP="007A18EF">
      <w:pPr>
        <w:pStyle w:val="NoSpacing"/>
        <w:rPr>
          <w:rFonts w:ascii="Calibri" w:eastAsia="Calibri" w:hAnsi="Calibri"/>
        </w:rPr>
      </w:pPr>
    </w:p>
    <w:p w14:paraId="071622D0" w14:textId="16203BB7" w:rsidR="007A18EF" w:rsidRPr="00904FA8" w:rsidRDefault="00E542E8" w:rsidP="007A18EF">
      <w:pPr>
        <w:pStyle w:val="NoSpacing"/>
        <w:rPr>
          <w:rFonts w:ascii="Calibri" w:eastAsia="Calibri" w:hAnsi="Calibri"/>
        </w:rPr>
      </w:pPr>
      <w:r w:rsidRPr="00904FA8">
        <w:rPr>
          <w:rFonts w:ascii="Calibri" w:eastAsia="Calibri" w:hAnsi="Calibri"/>
        </w:rPr>
        <w:t xml:space="preserve">Implementing </w:t>
      </w:r>
      <w:r w:rsidR="007A18EF" w:rsidRPr="00904FA8">
        <w:rPr>
          <w:rFonts w:ascii="Calibri" w:eastAsia="Calibri" w:hAnsi="Calibri"/>
        </w:rPr>
        <w:t>key Spirit of 2012 principles</w:t>
      </w:r>
      <w:r w:rsidR="00713A05" w:rsidRPr="00904FA8">
        <w:rPr>
          <w:rStyle w:val="FootnoteReference"/>
          <w:rFonts w:ascii="Calibri" w:eastAsia="Calibri" w:hAnsi="Calibri"/>
        </w:rPr>
        <w:footnoteReference w:id="2"/>
      </w:r>
      <w:r w:rsidR="007A18EF" w:rsidRPr="00904FA8">
        <w:rPr>
          <w:rFonts w:ascii="Calibri" w:eastAsia="Calibri" w:hAnsi="Calibri"/>
        </w:rPr>
        <w:t xml:space="preserve">, GOGA </w:t>
      </w:r>
      <w:r w:rsidR="00FB02DE" w:rsidRPr="00904FA8">
        <w:rPr>
          <w:rFonts w:ascii="Calibri" w:eastAsia="Calibri" w:hAnsi="Calibri"/>
        </w:rPr>
        <w:t>sought to</w:t>
      </w:r>
      <w:r w:rsidR="00D32A8B" w:rsidRPr="00904FA8">
        <w:rPr>
          <w:rFonts w:ascii="Calibri" w:eastAsia="Calibri" w:hAnsi="Calibri"/>
        </w:rPr>
        <w:t xml:space="preserve"> </w:t>
      </w:r>
      <w:r w:rsidR="007A18EF" w:rsidRPr="00904FA8">
        <w:rPr>
          <w:rFonts w:ascii="Calibri" w:eastAsia="Calibri" w:hAnsi="Calibri"/>
        </w:rPr>
        <w:t>enable people to participate in a wide range of activities and engage in their communities to:</w:t>
      </w:r>
    </w:p>
    <w:p w14:paraId="77422E05" w14:textId="77777777" w:rsidR="007A18EF" w:rsidRPr="00904FA8" w:rsidRDefault="007A18EF" w:rsidP="007A18EF">
      <w:pPr>
        <w:pStyle w:val="NoSpacing"/>
        <w:rPr>
          <w:rFonts w:ascii="Calibri" w:eastAsia="Calibri" w:hAnsi="Calibri"/>
        </w:rPr>
      </w:pPr>
    </w:p>
    <w:p w14:paraId="40EC7951" w14:textId="77777777" w:rsidR="007A18EF" w:rsidRPr="00904FA8" w:rsidRDefault="007A18EF" w:rsidP="00EA3F50">
      <w:pPr>
        <w:pStyle w:val="NoSpacing"/>
        <w:numPr>
          <w:ilvl w:val="0"/>
          <w:numId w:val="4"/>
        </w:numPr>
        <w:rPr>
          <w:rFonts w:ascii="Calibri" w:eastAsia="Calibri" w:hAnsi="Calibri"/>
        </w:rPr>
      </w:pPr>
      <w:r w:rsidRPr="00904FA8">
        <w:rPr>
          <w:rFonts w:ascii="Calibri" w:eastAsia="Calibri" w:hAnsi="Calibri"/>
        </w:rPr>
        <w:t>Improve their health and well-being, and as a result, improve communities and society.</w:t>
      </w:r>
    </w:p>
    <w:p w14:paraId="4AF6E9DF" w14:textId="77777777" w:rsidR="007A18EF" w:rsidRPr="00904FA8" w:rsidRDefault="007A18EF" w:rsidP="00EA3F50">
      <w:pPr>
        <w:pStyle w:val="NoSpacing"/>
        <w:numPr>
          <w:ilvl w:val="0"/>
          <w:numId w:val="4"/>
        </w:numPr>
        <w:rPr>
          <w:rFonts w:ascii="Calibri" w:eastAsia="Calibri" w:hAnsi="Calibri"/>
        </w:rPr>
      </w:pPr>
      <w:r w:rsidRPr="00904FA8">
        <w:rPr>
          <w:rFonts w:ascii="Calibri" w:eastAsia="Calibri" w:hAnsi="Calibri"/>
        </w:rPr>
        <w:t>Improve their perceptions towards disability and impairment.</w:t>
      </w:r>
    </w:p>
    <w:p w14:paraId="7D76FADB" w14:textId="77777777" w:rsidR="007A18EF" w:rsidRPr="00904FA8" w:rsidRDefault="007A18EF" w:rsidP="00EA3F50">
      <w:pPr>
        <w:pStyle w:val="NoSpacing"/>
        <w:numPr>
          <w:ilvl w:val="0"/>
          <w:numId w:val="4"/>
        </w:numPr>
        <w:rPr>
          <w:rFonts w:ascii="Calibri" w:eastAsia="Calibri" w:hAnsi="Calibri"/>
        </w:rPr>
      </w:pPr>
      <w:r w:rsidRPr="00904FA8">
        <w:rPr>
          <w:rFonts w:ascii="Calibri" w:eastAsia="Calibri" w:hAnsi="Calibri"/>
        </w:rPr>
        <w:t>Lead them to experience greater social cohesion and understanding.</w:t>
      </w:r>
    </w:p>
    <w:p w14:paraId="5882A482" w14:textId="77777777" w:rsidR="007A18EF" w:rsidRPr="00904FA8" w:rsidRDefault="007A18EF" w:rsidP="007A18EF">
      <w:pPr>
        <w:pStyle w:val="NoSpacing"/>
        <w:rPr>
          <w:rFonts w:ascii="Calibri" w:eastAsia="Calibri" w:hAnsi="Calibri"/>
        </w:rPr>
      </w:pPr>
    </w:p>
    <w:p w14:paraId="4DA55254" w14:textId="15EFFC26" w:rsidR="007A18EF" w:rsidRPr="00904FA8" w:rsidRDefault="007A18EF" w:rsidP="007A18EF">
      <w:pPr>
        <w:pStyle w:val="NoSpacing"/>
      </w:pPr>
      <w:r w:rsidRPr="00904FA8">
        <w:t xml:space="preserve">GOGA delivery </w:t>
      </w:r>
      <w:r w:rsidR="009513F8" w:rsidRPr="00904FA8">
        <w:t>was</w:t>
      </w:r>
      <w:r w:rsidR="0011506C" w:rsidRPr="00904FA8">
        <w:t xml:space="preserve"> </w:t>
      </w:r>
      <w:r w:rsidRPr="00904FA8">
        <w:t>guided at a local, national and programme level by the Talk to Me principles of Activity Alliance that seek to widen the delivery of inclusive practice, directly through the programme, AND influencing other organisations to incorporate such practice into their own delivery.</w:t>
      </w:r>
    </w:p>
    <w:p w14:paraId="5A542FCA" w14:textId="77777777" w:rsidR="007A18EF" w:rsidRPr="00904FA8" w:rsidRDefault="007A18EF" w:rsidP="007A18EF">
      <w:pPr>
        <w:pStyle w:val="NoSpacing"/>
      </w:pPr>
    </w:p>
    <w:p w14:paraId="6ABA38F7" w14:textId="7C92E31B" w:rsidR="007A18EF" w:rsidRPr="00904FA8" w:rsidRDefault="007A18EF" w:rsidP="007A18EF">
      <w:pPr>
        <w:pStyle w:val="NoSpacing"/>
      </w:pPr>
      <w:r w:rsidRPr="00904FA8">
        <w:lastRenderedPageBreak/>
        <w:t>The ten Talk to Me principles</w:t>
      </w:r>
      <w:r w:rsidRPr="00904FA8">
        <w:rPr>
          <w:rStyle w:val="FootnoteReference"/>
        </w:rPr>
        <w:footnoteReference w:id="3"/>
      </w:r>
      <w:r w:rsidRPr="00904FA8">
        <w:t xml:space="preserve"> resulted from </w:t>
      </w:r>
      <w:r w:rsidR="0089587A" w:rsidRPr="00904FA8">
        <w:t xml:space="preserve">Activity Alliance </w:t>
      </w:r>
      <w:r w:rsidRPr="00904FA8">
        <w:t>research with disabled people, which explored what helps to make activities more appealing and accessible</w:t>
      </w:r>
      <w:r w:rsidRPr="00904FA8">
        <w:rPr>
          <w:rStyle w:val="FootnoteReference"/>
        </w:rPr>
        <w:footnoteReference w:id="4"/>
      </w:r>
      <w:r w:rsidRPr="00904FA8">
        <w:t xml:space="preserve">. </w:t>
      </w:r>
    </w:p>
    <w:p w14:paraId="05283ABE" w14:textId="77777777" w:rsidR="007A18EF" w:rsidRPr="00904FA8" w:rsidRDefault="007A18EF" w:rsidP="007A18EF">
      <w:pPr>
        <w:pStyle w:val="NoSpacing"/>
        <w:rPr>
          <w:shd w:val="clear" w:color="auto" w:fill="FFFF00"/>
        </w:rPr>
      </w:pPr>
    </w:p>
    <w:p w14:paraId="73624AC9" w14:textId="77777777" w:rsidR="007A18EF" w:rsidRPr="00904FA8" w:rsidRDefault="007A18EF" w:rsidP="007A18EF">
      <w:pPr>
        <w:pStyle w:val="NoSpacing"/>
      </w:pPr>
      <w:r w:rsidRPr="00E2670A">
        <w:t xml:space="preserve">The GOGA </w:t>
      </w:r>
      <w:r w:rsidRPr="00E2670A">
        <w:rPr>
          <w:lang w:val="en-US"/>
        </w:rPr>
        <w:t>approach</w:t>
      </w:r>
      <w:r w:rsidRPr="00E2670A">
        <w:t xml:space="preserve"> test</w:t>
      </w:r>
      <w:r w:rsidRPr="00E2670A">
        <w:rPr>
          <w:lang w:val="en-US"/>
        </w:rPr>
        <w:t>s</w:t>
      </w:r>
      <w:r w:rsidRPr="00E2670A">
        <w:t xml:space="preserve"> whether the effective use of the principles will influence the</w:t>
      </w:r>
      <w:r w:rsidRPr="00904FA8">
        <w:t xml:space="preserve"> extent to which people are supported to become more physically active, actively engaged, and sustain that engagement over the longer term.</w:t>
      </w:r>
    </w:p>
    <w:p w14:paraId="1CDBF0F7" w14:textId="77777777" w:rsidR="007A18EF" w:rsidRPr="00904FA8" w:rsidRDefault="007A18EF" w:rsidP="007A18EF"/>
    <w:p w14:paraId="7497D1D0" w14:textId="77777777" w:rsidR="0059374C" w:rsidRPr="00904FA8" w:rsidRDefault="007A18EF" w:rsidP="007A18EF">
      <w:r w:rsidRPr="00904FA8">
        <w:t xml:space="preserve">A video explaining GOGA </w:t>
      </w:r>
      <w:r w:rsidR="00B75241" w:rsidRPr="00904FA8">
        <w:t>and it</w:t>
      </w:r>
      <w:r w:rsidR="009F16DC" w:rsidRPr="00904FA8">
        <w:t>s delivery approach can be found here</w:t>
      </w:r>
      <w:r w:rsidRPr="00904FA8">
        <w:t>:</w:t>
      </w:r>
    </w:p>
    <w:p w14:paraId="3CB7F598" w14:textId="7F591E28" w:rsidR="007A18EF" w:rsidRPr="00904FA8" w:rsidRDefault="00730B12" w:rsidP="007A18EF">
      <w:pPr>
        <w:rPr>
          <w:rFonts w:ascii="Calibri" w:eastAsia="Calibri" w:hAnsi="Calibri"/>
        </w:rPr>
      </w:pPr>
      <w:hyperlink r:id="rId22" w:history="1">
        <w:r w:rsidR="007A18EF" w:rsidRPr="00904FA8">
          <w:rPr>
            <w:rStyle w:val="Hyperlink"/>
            <w:b/>
          </w:rPr>
          <w:t>What GOGA is all about</w:t>
        </w:r>
      </w:hyperlink>
      <w:r w:rsidR="007A18EF" w:rsidRPr="00904FA8">
        <w:rPr>
          <w:b/>
        </w:rPr>
        <w:t xml:space="preserve"> </w:t>
      </w:r>
    </w:p>
    <w:p w14:paraId="0076DA5E" w14:textId="77777777" w:rsidR="00B75241" w:rsidRPr="00904FA8" w:rsidRDefault="00B75241" w:rsidP="00B75241"/>
    <w:p w14:paraId="6AA3F2EF" w14:textId="77777777" w:rsidR="00B75241" w:rsidRPr="00904FA8" w:rsidRDefault="00B75241" w:rsidP="00B75241">
      <w:pPr>
        <w:pStyle w:val="Heading3"/>
        <w:spacing w:before="40" w:after="0"/>
      </w:pPr>
      <w:r w:rsidRPr="00904FA8">
        <w:t>GOGA Funders - Spirit of 2012</w:t>
      </w:r>
    </w:p>
    <w:p w14:paraId="2EABA0CC" w14:textId="77777777" w:rsidR="00B75241" w:rsidRPr="00904FA8" w:rsidRDefault="00B75241" w:rsidP="00B75241"/>
    <w:p w14:paraId="09448103" w14:textId="4168543E" w:rsidR="00B75241" w:rsidRPr="00904FA8" w:rsidRDefault="00B75241" w:rsidP="00B75241">
      <w:r w:rsidRPr="00904FA8">
        <w:t>Spirit of 2012 (Spirit) are the London 2012 legacy charity set up by the National Lottery Community Fund. Spirit invests in happiness by funding projects that enable people to be active, creative and connected.  Spirit funds arts and sports projects that foster greater community cohesion, empower those who are most under-served and challenge perceptions of disability</w:t>
      </w:r>
      <w:r w:rsidR="009F16DC" w:rsidRPr="00904FA8">
        <w:t>.</w:t>
      </w:r>
    </w:p>
    <w:p w14:paraId="5A74AF54" w14:textId="49771D6E" w:rsidR="00A066D5" w:rsidRPr="00904FA8" w:rsidRDefault="00A066D5" w:rsidP="00B75241"/>
    <w:p w14:paraId="79B0DEB9" w14:textId="38ACA882" w:rsidR="00A066D5" w:rsidRPr="00904FA8" w:rsidRDefault="00DC3280" w:rsidP="00B75241">
      <w:r w:rsidRPr="00904FA8">
        <w:t xml:space="preserve">Spirit have funded </w:t>
      </w:r>
      <w:r w:rsidR="0026229B" w:rsidRPr="00904FA8">
        <w:t>GOGA since 2016</w:t>
      </w:r>
      <w:r w:rsidR="00F455AF" w:rsidRPr="00904FA8">
        <w:t xml:space="preserve"> with £4.5million being allocated for delivery over 4 years</w:t>
      </w:r>
      <w:r w:rsidR="00086637" w:rsidRPr="00904FA8">
        <w:t xml:space="preserve"> (to the end of March 2020)</w:t>
      </w:r>
      <w:r w:rsidR="0026229B" w:rsidRPr="00904FA8">
        <w:t xml:space="preserve">. In </w:t>
      </w:r>
      <w:r w:rsidR="00AF14A5" w:rsidRPr="00904FA8">
        <w:t>Sept</w:t>
      </w:r>
      <w:r w:rsidR="00086637" w:rsidRPr="00904FA8">
        <w:t xml:space="preserve">ember 2019, </w:t>
      </w:r>
      <w:r w:rsidR="009C0B9F" w:rsidRPr="00904FA8">
        <w:t xml:space="preserve">Spirit announced a further package of funding </w:t>
      </w:r>
      <w:r w:rsidR="00E834CB" w:rsidRPr="00904FA8">
        <w:t>of £3million</w:t>
      </w:r>
      <w:r w:rsidR="007B575F" w:rsidRPr="00904FA8">
        <w:rPr>
          <w:rStyle w:val="FootnoteReference"/>
        </w:rPr>
        <w:footnoteReference w:id="5"/>
      </w:r>
      <w:r w:rsidR="001E2806" w:rsidRPr="00904FA8">
        <w:t xml:space="preserve"> for UK GOGA Phase 2, with an additional contribution of £1 million from Sport England to extend GOGA delivery in England. </w:t>
      </w:r>
    </w:p>
    <w:p w14:paraId="52C9434A" w14:textId="0E275357" w:rsidR="002F79FA" w:rsidRPr="00904FA8" w:rsidRDefault="002F79FA" w:rsidP="00B75241"/>
    <w:p w14:paraId="15B4E1D6" w14:textId="059A31C1" w:rsidR="002F79FA" w:rsidRPr="00904FA8" w:rsidRDefault="002F79FA" w:rsidP="00B75241">
      <w:r w:rsidRPr="00904FA8">
        <w:t xml:space="preserve">In February 2020, the London Marathon Charitable Trust announced a further contribution </w:t>
      </w:r>
      <w:r w:rsidR="001F44AD" w:rsidRPr="00904FA8">
        <w:t xml:space="preserve">to GOGA Phase 2 delivery </w:t>
      </w:r>
      <w:r w:rsidR="001B386F" w:rsidRPr="00904FA8">
        <w:t xml:space="preserve">of £1million </w:t>
      </w:r>
      <w:r w:rsidR="00FA00F9" w:rsidRPr="00904FA8">
        <w:t>to extend</w:t>
      </w:r>
      <w:r w:rsidR="00C82FB1" w:rsidRPr="00904FA8">
        <w:t xml:space="preserve"> provision and impact across the UK</w:t>
      </w:r>
      <w:r w:rsidR="00C46D8C" w:rsidRPr="00904FA8">
        <w:t xml:space="preserve">. This brings the total funding </w:t>
      </w:r>
      <w:r w:rsidR="008129B9" w:rsidRPr="00904FA8">
        <w:t xml:space="preserve">for GOGA Phase 2 to £5million </w:t>
      </w:r>
      <w:r w:rsidR="00776CC4" w:rsidRPr="00904FA8">
        <w:t xml:space="preserve">to support delivery across 21 </w:t>
      </w:r>
      <w:r w:rsidR="00B106C9" w:rsidRPr="00904FA8">
        <w:t>localities across the UK</w:t>
      </w:r>
      <w:r w:rsidR="00B106C9" w:rsidRPr="00904FA8">
        <w:rPr>
          <w:rStyle w:val="FootnoteReference"/>
        </w:rPr>
        <w:footnoteReference w:id="6"/>
      </w:r>
      <w:r w:rsidR="0059374C" w:rsidRPr="00904FA8">
        <w:t xml:space="preserve"> to 2023</w:t>
      </w:r>
      <w:r w:rsidR="00B106C9" w:rsidRPr="00904FA8">
        <w:t>.</w:t>
      </w:r>
    </w:p>
    <w:p w14:paraId="24160DD5" w14:textId="77777777" w:rsidR="00B75241" w:rsidRPr="00904FA8" w:rsidRDefault="00B75241" w:rsidP="00B75241"/>
    <w:p w14:paraId="028697B6" w14:textId="77777777" w:rsidR="00B75241" w:rsidRPr="00904FA8" w:rsidRDefault="00B75241" w:rsidP="007A18EF"/>
    <w:p w14:paraId="6B1B922B" w14:textId="77777777" w:rsidR="00F44037" w:rsidRPr="00904FA8" w:rsidRDefault="00F44037">
      <w:r w:rsidRPr="00904FA8">
        <w:br w:type="page"/>
      </w:r>
    </w:p>
    <w:p w14:paraId="1BC36EF0" w14:textId="080E6B1E" w:rsidR="00F44037" w:rsidRPr="00904FA8" w:rsidRDefault="00B9423B" w:rsidP="00F44037">
      <w:pPr>
        <w:pStyle w:val="Heading1"/>
      </w:pPr>
      <w:bookmarkStart w:id="17" w:name="_Toc36133628"/>
      <w:r w:rsidRPr="00904FA8">
        <w:lastRenderedPageBreak/>
        <w:t>Report Overview</w:t>
      </w:r>
      <w:bookmarkEnd w:id="17"/>
    </w:p>
    <w:p w14:paraId="353C0419" w14:textId="69148895" w:rsidR="00F44037" w:rsidRPr="00904FA8" w:rsidRDefault="00B9423B" w:rsidP="009C20B8">
      <w:pPr>
        <w:pStyle w:val="Heading2"/>
      </w:pPr>
      <w:bookmarkStart w:id="18" w:name="_Toc36133629"/>
      <w:r w:rsidRPr="00904FA8">
        <w:t>Introduction</w:t>
      </w:r>
      <w:bookmarkEnd w:id="18"/>
    </w:p>
    <w:p w14:paraId="2673FD1F" w14:textId="77777777" w:rsidR="008D661B" w:rsidRPr="00904FA8" w:rsidRDefault="00B9423B" w:rsidP="009C20B8">
      <w:r w:rsidRPr="00904FA8">
        <w:t>This report provides</w:t>
      </w:r>
      <w:r w:rsidR="008D661B" w:rsidRPr="00904FA8">
        <w:t>:</w:t>
      </w:r>
      <w:r w:rsidRPr="00904FA8">
        <w:t xml:space="preserve"> </w:t>
      </w:r>
    </w:p>
    <w:p w14:paraId="1CDEB91D" w14:textId="77777777" w:rsidR="008D661B" w:rsidRPr="00904FA8" w:rsidRDefault="008D661B" w:rsidP="009C20B8"/>
    <w:p w14:paraId="77A04F0B" w14:textId="77777777" w:rsidR="000C1727" w:rsidRPr="00904FA8" w:rsidRDefault="00B9423B" w:rsidP="00EA3F50">
      <w:pPr>
        <w:pStyle w:val="ListParagraph"/>
        <w:numPr>
          <w:ilvl w:val="0"/>
          <w:numId w:val="20"/>
        </w:numPr>
      </w:pPr>
      <w:r w:rsidRPr="00904FA8">
        <w:t xml:space="preserve">a </w:t>
      </w:r>
      <w:r w:rsidRPr="00904FA8">
        <w:rPr>
          <w:b/>
          <w:bCs/>
        </w:rPr>
        <w:t>summative assessment</w:t>
      </w:r>
      <w:r w:rsidRPr="00904FA8">
        <w:t xml:space="preserve"> of the performance of the GOGA programme </w:t>
      </w:r>
      <w:r w:rsidR="00A340AB" w:rsidRPr="00904FA8">
        <w:t>to February 2020</w:t>
      </w:r>
    </w:p>
    <w:p w14:paraId="65C7DD04" w14:textId="77777777" w:rsidR="00A317A5" w:rsidRPr="00904FA8" w:rsidRDefault="00A317A5" w:rsidP="00A317A5">
      <w:pPr>
        <w:pStyle w:val="ListParagraph"/>
        <w:ind w:left="720"/>
      </w:pPr>
    </w:p>
    <w:p w14:paraId="1A935BDE" w14:textId="6B8E7039" w:rsidR="000B765D" w:rsidRPr="00904FA8" w:rsidRDefault="001C0CA7" w:rsidP="00EA3F50">
      <w:pPr>
        <w:pStyle w:val="ListParagraph"/>
        <w:numPr>
          <w:ilvl w:val="0"/>
          <w:numId w:val="20"/>
        </w:numPr>
      </w:pPr>
      <w:r w:rsidRPr="00904FA8">
        <w:rPr>
          <w:b/>
          <w:bCs/>
        </w:rPr>
        <w:t>insight into the key process and practice</w:t>
      </w:r>
      <w:r w:rsidRPr="00904FA8">
        <w:t xml:space="preserve"> </w:t>
      </w:r>
      <w:r w:rsidR="00B82247" w:rsidRPr="00904FA8">
        <w:t xml:space="preserve">of </w:t>
      </w:r>
      <w:r w:rsidR="000C1727" w:rsidRPr="00904FA8">
        <w:t xml:space="preserve">a </w:t>
      </w:r>
      <w:r w:rsidR="00B82247" w:rsidRPr="00904FA8">
        <w:t>‘</w:t>
      </w:r>
      <w:r w:rsidR="00D8031C" w:rsidRPr="00904FA8">
        <w:t>GOGA app</w:t>
      </w:r>
      <w:r w:rsidR="003C45C1" w:rsidRPr="00904FA8">
        <w:t>roach</w:t>
      </w:r>
      <w:r w:rsidR="00B82247" w:rsidRPr="00904FA8">
        <w:t>’</w:t>
      </w:r>
    </w:p>
    <w:p w14:paraId="49B4F452" w14:textId="77777777" w:rsidR="00A317A5" w:rsidRPr="00904FA8" w:rsidRDefault="00A317A5" w:rsidP="00A317A5">
      <w:pPr>
        <w:pStyle w:val="ListParagraph"/>
        <w:ind w:left="720"/>
      </w:pPr>
    </w:p>
    <w:p w14:paraId="768109F1" w14:textId="3F76C01D" w:rsidR="00B96FD2" w:rsidRPr="00904FA8" w:rsidRDefault="00BD6653" w:rsidP="00EA3F50">
      <w:pPr>
        <w:pStyle w:val="ListParagraph"/>
        <w:numPr>
          <w:ilvl w:val="0"/>
          <w:numId w:val="20"/>
        </w:numPr>
      </w:pPr>
      <w:r w:rsidRPr="00904FA8">
        <w:t xml:space="preserve">an </w:t>
      </w:r>
      <w:r w:rsidR="00263717" w:rsidRPr="00904FA8">
        <w:rPr>
          <w:b/>
          <w:bCs/>
        </w:rPr>
        <w:t xml:space="preserve">updated </w:t>
      </w:r>
      <w:r w:rsidRPr="00904FA8">
        <w:rPr>
          <w:b/>
          <w:bCs/>
        </w:rPr>
        <w:t>sustainability report</w:t>
      </w:r>
      <w:r w:rsidR="00B82247" w:rsidRPr="00904FA8">
        <w:t xml:space="preserve"> that</w:t>
      </w:r>
      <w:r w:rsidR="00EE495E" w:rsidRPr="00904FA8">
        <w:t xml:space="preserve"> highlights how</w:t>
      </w:r>
      <w:r w:rsidR="008F09F3" w:rsidRPr="00904FA8">
        <w:t xml:space="preserve"> GOGA has</w:t>
      </w:r>
    </w:p>
    <w:p w14:paraId="3E640C71" w14:textId="77777777" w:rsidR="00B96FD2" w:rsidRPr="00904FA8" w:rsidRDefault="00B96FD2" w:rsidP="00EA3F50">
      <w:pPr>
        <w:pStyle w:val="ListParagraph"/>
        <w:numPr>
          <w:ilvl w:val="1"/>
          <w:numId w:val="20"/>
        </w:numPr>
      </w:pPr>
      <w:r w:rsidRPr="00904FA8">
        <w:t>f</w:t>
      </w:r>
      <w:r w:rsidR="002727B1" w:rsidRPr="00904FA8">
        <w:t>acilitated and support</w:t>
      </w:r>
      <w:r w:rsidR="00013550" w:rsidRPr="00904FA8">
        <w:t>ed</w:t>
      </w:r>
      <w:r w:rsidR="002727B1" w:rsidRPr="00904FA8">
        <w:t xml:space="preserve"> participants </w:t>
      </w:r>
      <w:r w:rsidR="00162D52" w:rsidRPr="00904FA8">
        <w:t xml:space="preserve">to improve their physical activity levels and </w:t>
      </w:r>
      <w:r w:rsidR="008622B5" w:rsidRPr="00904FA8">
        <w:t>embed opportunities for them to be active for life</w:t>
      </w:r>
    </w:p>
    <w:p w14:paraId="6F0270E4" w14:textId="77777777" w:rsidR="00B96FD2" w:rsidRPr="00904FA8" w:rsidRDefault="002F10DA" w:rsidP="00EA3F50">
      <w:pPr>
        <w:pStyle w:val="ListParagraph"/>
        <w:numPr>
          <w:ilvl w:val="1"/>
          <w:numId w:val="20"/>
        </w:numPr>
      </w:pPr>
      <w:r w:rsidRPr="00904FA8">
        <w:t>e</w:t>
      </w:r>
      <w:r w:rsidR="00DB74BA" w:rsidRPr="00904FA8">
        <w:t xml:space="preserve">nabled inclusive delivery </w:t>
      </w:r>
      <w:r w:rsidR="001E79DC" w:rsidRPr="00904FA8">
        <w:t xml:space="preserve">to become a key part of </w:t>
      </w:r>
      <w:r w:rsidR="00C11B80" w:rsidRPr="00904FA8">
        <w:t>local system delivery and practice</w:t>
      </w:r>
    </w:p>
    <w:p w14:paraId="1F6C1839" w14:textId="10EA1582" w:rsidR="00E432F3" w:rsidRPr="00904FA8" w:rsidRDefault="002F12ED" w:rsidP="00EA3F50">
      <w:pPr>
        <w:pStyle w:val="ListParagraph"/>
        <w:numPr>
          <w:ilvl w:val="1"/>
          <w:numId w:val="20"/>
        </w:numPr>
      </w:pPr>
      <w:r w:rsidRPr="00904FA8">
        <w:t xml:space="preserve">ensured the transfer of learning within, and beyond, GOGA </w:t>
      </w:r>
      <w:r w:rsidR="00212CDD" w:rsidRPr="00904FA8">
        <w:t>programme delivery</w:t>
      </w:r>
    </w:p>
    <w:p w14:paraId="7F47C4AF" w14:textId="77777777" w:rsidR="00E432F3" w:rsidRPr="00904FA8" w:rsidRDefault="00E432F3" w:rsidP="00E432F3">
      <w:pPr>
        <w:pStyle w:val="ListParagraph"/>
        <w:ind w:left="1440"/>
      </w:pPr>
    </w:p>
    <w:p w14:paraId="55503064" w14:textId="6E6E7ADB" w:rsidR="00212CDD" w:rsidRPr="00904FA8" w:rsidRDefault="00212CDD" w:rsidP="00EA3F50">
      <w:pPr>
        <w:pStyle w:val="ListParagraph"/>
        <w:numPr>
          <w:ilvl w:val="0"/>
          <w:numId w:val="20"/>
        </w:numPr>
      </w:pPr>
      <w:r w:rsidRPr="00904FA8">
        <w:rPr>
          <w:b/>
          <w:bCs/>
        </w:rPr>
        <w:t>key insight and learning from GOGA Phase 1</w:t>
      </w:r>
      <w:r w:rsidRPr="00904FA8">
        <w:t xml:space="preserve"> delivery </w:t>
      </w:r>
      <w:r w:rsidR="00634D8B" w:rsidRPr="00904FA8">
        <w:t xml:space="preserve">to support the planning, development and delivery of GOGA Phase 2 as it </w:t>
      </w:r>
      <w:r w:rsidR="00F735AF" w:rsidRPr="00904FA8">
        <w:t>prepares to commence</w:t>
      </w:r>
      <w:r w:rsidR="00F921D0" w:rsidRPr="00904FA8">
        <w:t xml:space="preserve"> in</w:t>
      </w:r>
      <w:r w:rsidR="00A91C27" w:rsidRPr="00904FA8">
        <w:t xml:space="preserve"> April 2020</w:t>
      </w:r>
      <w:r w:rsidR="00C67973" w:rsidRPr="00904FA8">
        <w:t>.</w:t>
      </w:r>
    </w:p>
    <w:p w14:paraId="7A1796BA" w14:textId="77777777" w:rsidR="006426D1" w:rsidRPr="00904FA8" w:rsidRDefault="006426D1" w:rsidP="009C20B8"/>
    <w:p w14:paraId="75FE5CCC" w14:textId="5D3D0D0A" w:rsidR="00F44037" w:rsidRPr="00904FA8" w:rsidRDefault="004E5019" w:rsidP="004E5019">
      <w:pPr>
        <w:pStyle w:val="Heading2"/>
      </w:pPr>
      <w:bookmarkStart w:id="19" w:name="_Toc36133630"/>
      <w:r w:rsidRPr="00904FA8">
        <w:t>Data used to produce this report</w:t>
      </w:r>
      <w:bookmarkEnd w:id="19"/>
    </w:p>
    <w:p w14:paraId="7740035C" w14:textId="592AA03D" w:rsidR="004E5019" w:rsidRPr="00904FA8" w:rsidRDefault="004E5019" w:rsidP="004E5019">
      <w:r w:rsidRPr="00904FA8">
        <w:t>This report draw</w:t>
      </w:r>
      <w:r w:rsidR="004E57AA" w:rsidRPr="00904FA8">
        <w:t xml:space="preserve">s on </w:t>
      </w:r>
      <w:r w:rsidRPr="00904FA8">
        <w:t>a range of GOGA evidence collected by an independent programme evaluation that includes:</w:t>
      </w:r>
    </w:p>
    <w:p w14:paraId="6DCDD0A9" w14:textId="77777777" w:rsidR="004E5019" w:rsidRPr="00904FA8" w:rsidRDefault="004E5019" w:rsidP="004E5019"/>
    <w:p w14:paraId="1E2C4C5C" w14:textId="60AF8BFB" w:rsidR="004E57AA" w:rsidRPr="00904FA8" w:rsidRDefault="004E57AA" w:rsidP="00EA3F50">
      <w:pPr>
        <w:pStyle w:val="ListParagraph"/>
        <w:numPr>
          <w:ilvl w:val="0"/>
          <w:numId w:val="5"/>
        </w:numPr>
      </w:pPr>
      <w:r w:rsidRPr="00904FA8">
        <w:t>Findings from 3 annual reports</w:t>
      </w:r>
      <w:r w:rsidR="00765C64" w:rsidRPr="00904FA8">
        <w:t>.</w:t>
      </w:r>
    </w:p>
    <w:p w14:paraId="796690ED" w14:textId="77777777" w:rsidR="007B0B1F" w:rsidRPr="00904FA8" w:rsidRDefault="007B0B1F" w:rsidP="007B0B1F">
      <w:pPr>
        <w:pStyle w:val="ListParagraph"/>
        <w:ind w:left="360"/>
      </w:pPr>
    </w:p>
    <w:p w14:paraId="0BCAE77F" w14:textId="2299F5F7" w:rsidR="004E5019" w:rsidRPr="00904FA8" w:rsidRDefault="004E5019" w:rsidP="00EA3F50">
      <w:pPr>
        <w:pStyle w:val="ListParagraph"/>
        <w:numPr>
          <w:ilvl w:val="0"/>
          <w:numId w:val="5"/>
        </w:numPr>
      </w:pPr>
      <w:r w:rsidRPr="00904FA8">
        <w:t xml:space="preserve">Analysis of locality monitoring data showing activities delivered, and participant, volunteer and peer mentor numbers, characteristics, outcomes and impacts from programme start to </w:t>
      </w:r>
      <w:r w:rsidR="007D45C9" w:rsidRPr="00904FA8">
        <w:t>February 2020</w:t>
      </w:r>
      <w:r w:rsidRPr="00904FA8">
        <w:t>.</w:t>
      </w:r>
    </w:p>
    <w:p w14:paraId="021FAF9C" w14:textId="77777777" w:rsidR="004E5019" w:rsidRPr="00904FA8" w:rsidRDefault="004E5019" w:rsidP="004E5019">
      <w:pPr>
        <w:pStyle w:val="ListParagraph"/>
        <w:ind w:left="360"/>
      </w:pPr>
    </w:p>
    <w:p w14:paraId="14A09731" w14:textId="53F16254" w:rsidR="004E5019" w:rsidRPr="00904FA8" w:rsidRDefault="004E5019" w:rsidP="00EA3F50">
      <w:pPr>
        <w:pStyle w:val="ListParagraph"/>
        <w:numPr>
          <w:ilvl w:val="0"/>
          <w:numId w:val="5"/>
        </w:numPr>
      </w:pPr>
      <w:r w:rsidRPr="00904FA8">
        <w:t>Quarterly monitoring reports provided by locality (18) and National Partners (</w:t>
      </w:r>
      <w:r w:rsidR="007B0B1F" w:rsidRPr="00904FA8">
        <w:t>to</w:t>
      </w:r>
      <w:r w:rsidRPr="00904FA8">
        <w:t xml:space="preserve"> quarter</w:t>
      </w:r>
      <w:r w:rsidR="007B0B1F" w:rsidRPr="00904FA8">
        <w:t xml:space="preserve"> 3</w:t>
      </w:r>
      <w:r w:rsidRPr="00904FA8">
        <w:t xml:space="preserve"> in 2019/20 delivery).</w:t>
      </w:r>
    </w:p>
    <w:p w14:paraId="6FD4EA06" w14:textId="77777777" w:rsidR="004E5019" w:rsidRPr="00904FA8" w:rsidRDefault="004E5019" w:rsidP="004E5019">
      <w:pPr>
        <w:pStyle w:val="ListParagraph"/>
        <w:ind w:left="360"/>
      </w:pPr>
    </w:p>
    <w:p w14:paraId="5622D400" w14:textId="38E6190F" w:rsidR="004E5019" w:rsidRPr="00904FA8" w:rsidRDefault="004E5019" w:rsidP="00EA3F50">
      <w:pPr>
        <w:pStyle w:val="ListParagraph"/>
        <w:numPr>
          <w:ilvl w:val="0"/>
          <w:numId w:val="5"/>
        </w:numPr>
      </w:pPr>
      <w:r w:rsidRPr="00904FA8">
        <w:t xml:space="preserve">Annual update telephone interviews with </w:t>
      </w:r>
      <w:r w:rsidR="00483FB1" w:rsidRPr="00904FA8">
        <w:t xml:space="preserve">all </w:t>
      </w:r>
      <w:r w:rsidRPr="00904FA8">
        <w:t>locality leads, partners and national partners.</w:t>
      </w:r>
    </w:p>
    <w:p w14:paraId="112BEC87" w14:textId="77777777" w:rsidR="004E5019" w:rsidRPr="00904FA8" w:rsidRDefault="004E5019" w:rsidP="004E5019">
      <w:pPr>
        <w:pStyle w:val="ListParagraph"/>
        <w:ind w:left="360"/>
      </w:pPr>
    </w:p>
    <w:p w14:paraId="5D1DB96E" w14:textId="77777777" w:rsidR="004E5019" w:rsidRPr="00904FA8" w:rsidRDefault="004E5019" w:rsidP="00EA3F50">
      <w:pPr>
        <w:pStyle w:val="ListParagraph"/>
        <w:numPr>
          <w:ilvl w:val="0"/>
          <w:numId w:val="5"/>
        </w:numPr>
      </w:pPr>
      <w:r w:rsidRPr="00904FA8">
        <w:t xml:space="preserve">Three baseline telephone surveys with GOGA participants, volunteers, and peer mentors conducted between May/June 2017 and July/August 2019. </w:t>
      </w:r>
    </w:p>
    <w:p w14:paraId="585F8840" w14:textId="77777777" w:rsidR="004E5019" w:rsidRPr="00904FA8" w:rsidRDefault="004E5019" w:rsidP="004E5019">
      <w:pPr>
        <w:pStyle w:val="ListParagraph"/>
      </w:pPr>
    </w:p>
    <w:p w14:paraId="2CEAD08D" w14:textId="22AD58B0" w:rsidR="004E5019" w:rsidRPr="00904FA8" w:rsidRDefault="004E5019" w:rsidP="00EA3F50">
      <w:pPr>
        <w:pStyle w:val="ListParagraph"/>
        <w:numPr>
          <w:ilvl w:val="0"/>
          <w:numId w:val="5"/>
        </w:numPr>
      </w:pPr>
      <w:r w:rsidRPr="00904FA8">
        <w:t>T</w:t>
      </w:r>
      <w:r w:rsidR="00483FB1" w:rsidRPr="00904FA8">
        <w:t>hree</w:t>
      </w:r>
      <w:r w:rsidRPr="00904FA8">
        <w:t xml:space="preserve"> follow up telephone interviews with GOGA participants between 6-15 months after they completed a baseline interview to track impacts of participati</w:t>
      </w:r>
      <w:r w:rsidR="00483FB1" w:rsidRPr="00904FA8">
        <w:t>on conducted up until the end of December 2019</w:t>
      </w:r>
      <w:r w:rsidRPr="00904FA8">
        <w:t>.</w:t>
      </w:r>
    </w:p>
    <w:p w14:paraId="2DBA721E" w14:textId="25480C59" w:rsidR="006426D1" w:rsidRPr="00904FA8" w:rsidRDefault="006A6ABE" w:rsidP="00515457">
      <w:pPr>
        <w:pStyle w:val="Heading1"/>
      </w:pPr>
      <w:bookmarkStart w:id="20" w:name="_Toc36133631"/>
      <w:r w:rsidRPr="00904FA8">
        <w:lastRenderedPageBreak/>
        <w:t>GOGA Impact</w:t>
      </w:r>
      <w:bookmarkEnd w:id="20"/>
    </w:p>
    <w:p w14:paraId="19955724" w14:textId="627C7F8D" w:rsidR="00745C29" w:rsidRPr="00904FA8" w:rsidRDefault="00745C29" w:rsidP="00745C29">
      <w:pPr>
        <w:pStyle w:val="Heading2"/>
      </w:pPr>
      <w:bookmarkStart w:id="21" w:name="_Toc36133632"/>
      <w:r w:rsidRPr="00904FA8">
        <w:t>Introduction</w:t>
      </w:r>
      <w:bookmarkEnd w:id="21"/>
    </w:p>
    <w:p w14:paraId="23720433" w14:textId="27FE0B25" w:rsidR="000C79C1" w:rsidRPr="00904FA8" w:rsidRDefault="00745C29" w:rsidP="00745C29">
      <w:r w:rsidRPr="00904FA8">
        <w:t>In this chapter</w:t>
      </w:r>
      <w:r w:rsidR="00856C79" w:rsidRPr="00904FA8">
        <w:t>,</w:t>
      </w:r>
      <w:r w:rsidRPr="00904FA8">
        <w:t xml:space="preserve"> we summarise details of </w:t>
      </w:r>
      <w:r w:rsidR="00616FE9" w:rsidRPr="00904FA8">
        <w:t xml:space="preserve">the impact of the GOGA programme updating figures </w:t>
      </w:r>
      <w:r w:rsidR="00150FB1" w:rsidRPr="00904FA8">
        <w:t>from the 3</w:t>
      </w:r>
      <w:r w:rsidR="00150FB1" w:rsidRPr="00904FA8">
        <w:rPr>
          <w:vertAlign w:val="superscript"/>
        </w:rPr>
        <w:t>rd</w:t>
      </w:r>
      <w:r w:rsidR="00150FB1" w:rsidRPr="00904FA8">
        <w:t xml:space="preserve"> Annual Report </w:t>
      </w:r>
      <w:r w:rsidR="003B5668" w:rsidRPr="00904FA8">
        <w:t>to provide a final position on performance against KPIs</w:t>
      </w:r>
      <w:r w:rsidR="00894AF2" w:rsidRPr="00904FA8">
        <w:t xml:space="preserve"> and GOGAs continuing progress against it</w:t>
      </w:r>
      <w:r w:rsidR="00546DCD" w:rsidRPr="00904FA8">
        <w:t>s</w:t>
      </w:r>
      <w:r w:rsidR="00894AF2" w:rsidRPr="00904FA8">
        <w:t xml:space="preserve"> key aims to</w:t>
      </w:r>
      <w:r w:rsidR="000C79C1" w:rsidRPr="00904FA8">
        <w:t>:</w:t>
      </w:r>
    </w:p>
    <w:p w14:paraId="797A94AA" w14:textId="77777777" w:rsidR="000C79C1" w:rsidRPr="00904FA8" w:rsidRDefault="000C79C1" w:rsidP="00745C29"/>
    <w:p w14:paraId="16953AF4" w14:textId="77777777" w:rsidR="000C79C1" w:rsidRPr="00904FA8" w:rsidRDefault="00894AF2" w:rsidP="00EA3F50">
      <w:pPr>
        <w:pStyle w:val="ListParagraph"/>
        <w:numPr>
          <w:ilvl w:val="0"/>
          <w:numId w:val="6"/>
        </w:numPr>
      </w:pPr>
      <w:r w:rsidRPr="00904FA8">
        <w:t>reach the least active</w:t>
      </w:r>
      <w:r w:rsidR="00F350FB" w:rsidRPr="00904FA8">
        <w:t xml:space="preserve"> and increase physical activity levels</w:t>
      </w:r>
    </w:p>
    <w:p w14:paraId="54DA700B" w14:textId="77777777" w:rsidR="000C79C1" w:rsidRPr="00904FA8" w:rsidRDefault="00E97728" w:rsidP="00EA3F50">
      <w:pPr>
        <w:pStyle w:val="ListParagraph"/>
        <w:numPr>
          <w:ilvl w:val="0"/>
          <w:numId w:val="6"/>
        </w:numPr>
      </w:pPr>
      <w:r w:rsidRPr="00904FA8">
        <w:t>chang</w:t>
      </w:r>
      <w:r w:rsidR="000C79C1" w:rsidRPr="00904FA8">
        <w:t>e</w:t>
      </w:r>
      <w:r w:rsidRPr="00904FA8">
        <w:t xml:space="preserve"> perceptions of disability,</w:t>
      </w:r>
    </w:p>
    <w:p w14:paraId="3E137200" w14:textId="77777777" w:rsidR="000C79C1" w:rsidRPr="00904FA8" w:rsidRDefault="00E4319E" w:rsidP="00EA3F50">
      <w:pPr>
        <w:pStyle w:val="ListParagraph"/>
        <w:numPr>
          <w:ilvl w:val="0"/>
          <w:numId w:val="6"/>
        </w:numPr>
      </w:pPr>
      <w:r w:rsidRPr="00904FA8">
        <w:t>impact</w:t>
      </w:r>
      <w:r w:rsidR="000C79C1" w:rsidRPr="00904FA8">
        <w:t xml:space="preserve"> positively</w:t>
      </w:r>
      <w:r w:rsidRPr="00904FA8">
        <w:t xml:space="preserve"> on the wellbeing and social connectedness </w:t>
      </w:r>
      <w:r w:rsidR="00B1038F" w:rsidRPr="00904FA8">
        <w:t>of participants.</w:t>
      </w:r>
      <w:r w:rsidR="006B6298" w:rsidRPr="00904FA8">
        <w:t xml:space="preserve"> </w:t>
      </w:r>
    </w:p>
    <w:p w14:paraId="30445CBC" w14:textId="77777777" w:rsidR="000C79C1" w:rsidRPr="00904FA8" w:rsidRDefault="000C79C1" w:rsidP="000C79C1"/>
    <w:p w14:paraId="61A9F5C8" w14:textId="7C54C30A" w:rsidR="00745C29" w:rsidRPr="00904FA8" w:rsidRDefault="006B6298" w:rsidP="000C79C1">
      <w:r w:rsidRPr="00904FA8">
        <w:t>The summary in this chapter is intended to illustrate where the programme has had particular su</w:t>
      </w:r>
      <w:r w:rsidR="003038FB" w:rsidRPr="00904FA8">
        <w:t>c</w:t>
      </w:r>
      <w:r w:rsidRPr="00904FA8">
        <w:t>cess</w:t>
      </w:r>
      <w:r w:rsidR="003038FB" w:rsidRPr="00904FA8">
        <w:t xml:space="preserve"> </w:t>
      </w:r>
      <w:r w:rsidR="000F3497" w:rsidRPr="00904FA8">
        <w:t xml:space="preserve">to provide context for our review </w:t>
      </w:r>
      <w:r w:rsidR="001B5925" w:rsidRPr="00904FA8">
        <w:t>(</w:t>
      </w:r>
      <w:r w:rsidR="000F3497" w:rsidRPr="00904FA8">
        <w:t>Chapters 4 and 5</w:t>
      </w:r>
      <w:r w:rsidR="001B5925" w:rsidRPr="00904FA8">
        <w:t>)</w:t>
      </w:r>
      <w:r w:rsidR="000F3497" w:rsidRPr="00904FA8">
        <w:t xml:space="preserve"> of how this has been attained through the GOGA approach</w:t>
      </w:r>
      <w:r w:rsidR="00E673F4" w:rsidRPr="00904FA8">
        <w:t xml:space="preserve"> and focus on sustainability</w:t>
      </w:r>
      <w:r w:rsidR="003F3CD1" w:rsidRPr="00904FA8">
        <w:t>.</w:t>
      </w:r>
    </w:p>
    <w:p w14:paraId="0AC5AC46" w14:textId="5C6E9F0B" w:rsidR="00B1038F" w:rsidRPr="00904FA8" w:rsidRDefault="00B1038F" w:rsidP="00745C29"/>
    <w:p w14:paraId="1AD849E2" w14:textId="33BA1C38" w:rsidR="00B1038F" w:rsidRPr="00904FA8" w:rsidRDefault="00B41234" w:rsidP="00745C29">
      <w:r w:rsidRPr="00904FA8">
        <w:t>Further detail on how the</w:t>
      </w:r>
      <w:r w:rsidR="006B29EF" w:rsidRPr="00904FA8">
        <w:t xml:space="preserve"> progress against these measures has been achieved can be found in the 3</w:t>
      </w:r>
      <w:r w:rsidR="006B29EF" w:rsidRPr="00904FA8">
        <w:rPr>
          <w:vertAlign w:val="superscript"/>
        </w:rPr>
        <w:t>rd</w:t>
      </w:r>
      <w:r w:rsidR="006B29EF" w:rsidRPr="00904FA8">
        <w:t xml:space="preserve"> Annual report </w:t>
      </w:r>
      <w:r w:rsidR="00F94AAA" w:rsidRPr="00904FA8">
        <w:t xml:space="preserve">and the very latest numbers can be found in </w:t>
      </w:r>
      <w:r w:rsidR="00394D72" w:rsidRPr="00904FA8">
        <w:t>a Power Point slide presentation that accompanies this report.</w:t>
      </w:r>
    </w:p>
    <w:p w14:paraId="05D9579B" w14:textId="7E027ED1" w:rsidR="006B6298" w:rsidRPr="00904FA8" w:rsidRDefault="006B6298" w:rsidP="00745C29"/>
    <w:p w14:paraId="40C809E4" w14:textId="725F3408" w:rsidR="006B6298" w:rsidRPr="00904FA8" w:rsidRDefault="00713869" w:rsidP="00094BEA">
      <w:pPr>
        <w:pStyle w:val="Heading2"/>
      </w:pPr>
      <w:bookmarkStart w:id="22" w:name="_Toc36133633"/>
      <w:r w:rsidRPr="00904FA8">
        <w:t>Specific Impacts of GOGA</w:t>
      </w:r>
      <w:bookmarkEnd w:id="22"/>
    </w:p>
    <w:p w14:paraId="64B8C3A2" w14:textId="5745375A" w:rsidR="00A55E7B" w:rsidRPr="00904FA8" w:rsidRDefault="00A55E7B" w:rsidP="006F734F">
      <w:pPr>
        <w:pStyle w:val="Tabletitle"/>
      </w:pPr>
      <w:bookmarkStart w:id="23" w:name="_Toc36133605"/>
      <w:r w:rsidRPr="00904FA8">
        <w:t xml:space="preserve">Table </w:t>
      </w:r>
      <w:r w:rsidR="005E1ACD" w:rsidRPr="00904FA8">
        <w:t>3.1</w:t>
      </w:r>
      <w:r w:rsidRPr="00904FA8">
        <w:t xml:space="preserve">: </w:t>
      </w:r>
      <w:r w:rsidR="005E1ACD" w:rsidRPr="00904FA8">
        <w:t>GOGA performance against KPIs to Feb 2020</w:t>
      </w:r>
      <w:bookmarkEnd w:id="23"/>
    </w:p>
    <w:p w14:paraId="1F361CC8" w14:textId="77777777" w:rsidR="002A5DF8" w:rsidRPr="00904FA8" w:rsidRDefault="002A5DF8" w:rsidP="002A5DF8">
      <w:pPr>
        <w:rPr>
          <w:u w:val="single"/>
        </w:rPr>
      </w:pPr>
    </w:p>
    <w:tbl>
      <w:tblPr>
        <w:tblStyle w:val="TableGrid"/>
        <w:tblW w:w="9209" w:type="dxa"/>
        <w:tblLook w:val="04A0" w:firstRow="1" w:lastRow="0" w:firstColumn="1" w:lastColumn="0" w:noHBand="0" w:noVBand="1"/>
      </w:tblPr>
      <w:tblGrid>
        <w:gridCol w:w="4667"/>
        <w:gridCol w:w="896"/>
        <w:gridCol w:w="1134"/>
        <w:gridCol w:w="2512"/>
      </w:tblGrid>
      <w:tr w:rsidR="00A2769F" w:rsidRPr="00904FA8" w14:paraId="09AC2CDC" w14:textId="4A03FE50" w:rsidTr="00DC6595">
        <w:tc>
          <w:tcPr>
            <w:tcW w:w="4667" w:type="dxa"/>
            <w:tcBorders>
              <w:bottom w:val="single" w:sz="4" w:space="0" w:color="auto"/>
            </w:tcBorders>
          </w:tcPr>
          <w:p w14:paraId="79FAF2F4" w14:textId="6AE0E360" w:rsidR="00A2769F" w:rsidRPr="00904FA8" w:rsidRDefault="00A2769F" w:rsidP="00F44037">
            <w:pPr>
              <w:rPr>
                <w:b/>
              </w:rPr>
            </w:pPr>
            <w:r w:rsidRPr="00904FA8">
              <w:rPr>
                <w:b/>
              </w:rPr>
              <w:t>Key Performance Measure</w:t>
            </w:r>
          </w:p>
        </w:tc>
        <w:tc>
          <w:tcPr>
            <w:tcW w:w="896" w:type="dxa"/>
            <w:tcBorders>
              <w:bottom w:val="single" w:sz="4" w:space="0" w:color="auto"/>
            </w:tcBorders>
          </w:tcPr>
          <w:p w14:paraId="2B4773BA" w14:textId="3B9D5479" w:rsidR="00A2769F" w:rsidRPr="00904FA8" w:rsidRDefault="00A2769F" w:rsidP="00A23264">
            <w:pPr>
              <w:jc w:val="right"/>
              <w:rPr>
                <w:b/>
              </w:rPr>
            </w:pPr>
            <w:r w:rsidRPr="00904FA8">
              <w:rPr>
                <w:b/>
              </w:rPr>
              <w:t>Target</w:t>
            </w:r>
          </w:p>
        </w:tc>
        <w:tc>
          <w:tcPr>
            <w:tcW w:w="1134" w:type="dxa"/>
            <w:tcBorders>
              <w:bottom w:val="single" w:sz="4" w:space="0" w:color="auto"/>
            </w:tcBorders>
          </w:tcPr>
          <w:p w14:paraId="6F2F6E6D" w14:textId="20F56895" w:rsidR="00A2769F" w:rsidRPr="00904FA8" w:rsidRDefault="00A2769F" w:rsidP="00A23264">
            <w:pPr>
              <w:jc w:val="right"/>
              <w:rPr>
                <w:b/>
              </w:rPr>
            </w:pPr>
            <w:r w:rsidRPr="00904FA8">
              <w:rPr>
                <w:b/>
              </w:rPr>
              <w:t>Achieved</w:t>
            </w:r>
          </w:p>
        </w:tc>
        <w:tc>
          <w:tcPr>
            <w:tcW w:w="2512" w:type="dxa"/>
            <w:tcBorders>
              <w:bottom w:val="single" w:sz="4" w:space="0" w:color="auto"/>
            </w:tcBorders>
          </w:tcPr>
          <w:p w14:paraId="16402DEA" w14:textId="127D59AC" w:rsidR="00A2769F" w:rsidRPr="00904FA8" w:rsidRDefault="00A2769F" w:rsidP="00A23264">
            <w:pPr>
              <w:jc w:val="right"/>
              <w:rPr>
                <w:b/>
              </w:rPr>
            </w:pPr>
            <w:r w:rsidRPr="00904FA8">
              <w:rPr>
                <w:b/>
              </w:rPr>
              <w:t>% Achieved</w:t>
            </w:r>
          </w:p>
        </w:tc>
      </w:tr>
      <w:tr w:rsidR="00A07030" w:rsidRPr="00904FA8" w14:paraId="45BAD912" w14:textId="6F126223" w:rsidTr="00DC6595">
        <w:tc>
          <w:tcPr>
            <w:tcW w:w="4667" w:type="dxa"/>
            <w:tcBorders>
              <w:bottom w:val="nil"/>
            </w:tcBorders>
          </w:tcPr>
          <w:p w14:paraId="2D419EB5" w14:textId="2E4252D9" w:rsidR="00A07030" w:rsidRPr="00904FA8" w:rsidRDefault="00A07030" w:rsidP="00A07030">
            <w:r w:rsidRPr="00904FA8">
              <w:t>Individual Participants</w:t>
            </w:r>
          </w:p>
        </w:tc>
        <w:tc>
          <w:tcPr>
            <w:tcW w:w="896" w:type="dxa"/>
            <w:tcBorders>
              <w:bottom w:val="nil"/>
            </w:tcBorders>
          </w:tcPr>
          <w:p w14:paraId="497254BA" w14:textId="33FBCCD4" w:rsidR="00A07030" w:rsidRPr="00904FA8" w:rsidRDefault="00A07030" w:rsidP="00A07030">
            <w:pPr>
              <w:jc w:val="right"/>
            </w:pPr>
            <w:r w:rsidRPr="00904FA8">
              <w:t>16,500</w:t>
            </w:r>
          </w:p>
        </w:tc>
        <w:tc>
          <w:tcPr>
            <w:tcW w:w="1134" w:type="dxa"/>
            <w:tcBorders>
              <w:bottom w:val="nil"/>
            </w:tcBorders>
          </w:tcPr>
          <w:p w14:paraId="42294EA5" w14:textId="03909898" w:rsidR="00A07030" w:rsidRPr="00904FA8" w:rsidRDefault="00A07030" w:rsidP="00A07030">
            <w:pPr>
              <w:jc w:val="right"/>
            </w:pPr>
            <w:r w:rsidRPr="00904FA8">
              <w:t>20,000</w:t>
            </w:r>
          </w:p>
        </w:tc>
        <w:tc>
          <w:tcPr>
            <w:tcW w:w="2512" w:type="dxa"/>
            <w:tcBorders>
              <w:bottom w:val="nil"/>
            </w:tcBorders>
          </w:tcPr>
          <w:p w14:paraId="2F4BD120" w14:textId="3E8939A4" w:rsidR="00A07030" w:rsidRPr="00904FA8" w:rsidRDefault="00A07030" w:rsidP="00A07030">
            <w:pPr>
              <w:jc w:val="right"/>
            </w:pPr>
            <w:r w:rsidRPr="00904FA8">
              <w:t>121</w:t>
            </w:r>
          </w:p>
        </w:tc>
      </w:tr>
      <w:tr w:rsidR="00A07030" w:rsidRPr="00904FA8" w14:paraId="58E107B1" w14:textId="6916E4FE" w:rsidTr="00DC6595">
        <w:tc>
          <w:tcPr>
            <w:tcW w:w="4667" w:type="dxa"/>
            <w:tcBorders>
              <w:top w:val="nil"/>
              <w:bottom w:val="nil"/>
              <w:right w:val="single" w:sz="4" w:space="0" w:color="auto"/>
            </w:tcBorders>
          </w:tcPr>
          <w:p w14:paraId="2C266C2B" w14:textId="3324BFB1" w:rsidR="00A07030" w:rsidRPr="00904FA8" w:rsidRDefault="00A07030" w:rsidP="00A07030">
            <w:r w:rsidRPr="00904FA8">
              <w:t>GOGA Activities</w:t>
            </w:r>
          </w:p>
        </w:tc>
        <w:tc>
          <w:tcPr>
            <w:tcW w:w="896" w:type="dxa"/>
            <w:tcBorders>
              <w:top w:val="nil"/>
              <w:left w:val="single" w:sz="4" w:space="0" w:color="auto"/>
              <w:bottom w:val="nil"/>
              <w:right w:val="single" w:sz="4" w:space="0" w:color="auto"/>
            </w:tcBorders>
          </w:tcPr>
          <w:p w14:paraId="59108549" w14:textId="2D2636ED" w:rsidR="00A07030" w:rsidRPr="00904FA8" w:rsidRDefault="00A07030" w:rsidP="00A07030">
            <w:pPr>
              <w:jc w:val="right"/>
            </w:pPr>
            <w:r w:rsidRPr="00904FA8">
              <w:t>550</w:t>
            </w:r>
          </w:p>
        </w:tc>
        <w:tc>
          <w:tcPr>
            <w:tcW w:w="1134" w:type="dxa"/>
            <w:tcBorders>
              <w:top w:val="nil"/>
              <w:left w:val="single" w:sz="4" w:space="0" w:color="auto"/>
              <w:bottom w:val="nil"/>
              <w:right w:val="single" w:sz="4" w:space="0" w:color="auto"/>
            </w:tcBorders>
          </w:tcPr>
          <w:p w14:paraId="69D62F4A" w14:textId="1B19B143" w:rsidR="00A07030" w:rsidRPr="00904FA8" w:rsidRDefault="00A07030" w:rsidP="00A07030">
            <w:pPr>
              <w:jc w:val="right"/>
            </w:pPr>
            <w:r w:rsidRPr="00904FA8">
              <w:t>2,400</w:t>
            </w:r>
          </w:p>
        </w:tc>
        <w:tc>
          <w:tcPr>
            <w:tcW w:w="2512" w:type="dxa"/>
            <w:tcBorders>
              <w:top w:val="nil"/>
              <w:left w:val="single" w:sz="4" w:space="0" w:color="auto"/>
              <w:bottom w:val="nil"/>
            </w:tcBorders>
          </w:tcPr>
          <w:p w14:paraId="2E5BC562" w14:textId="31752A49" w:rsidR="00A07030" w:rsidRPr="00904FA8" w:rsidRDefault="00A07030" w:rsidP="00A07030">
            <w:pPr>
              <w:jc w:val="right"/>
            </w:pPr>
            <w:r w:rsidRPr="00904FA8">
              <w:t>436</w:t>
            </w:r>
          </w:p>
        </w:tc>
      </w:tr>
      <w:tr w:rsidR="00A07030" w:rsidRPr="00904FA8" w14:paraId="43745E5D" w14:textId="384FFDD6" w:rsidTr="00DC6595">
        <w:tc>
          <w:tcPr>
            <w:tcW w:w="4667" w:type="dxa"/>
            <w:tcBorders>
              <w:top w:val="nil"/>
              <w:bottom w:val="nil"/>
              <w:right w:val="single" w:sz="4" w:space="0" w:color="auto"/>
            </w:tcBorders>
          </w:tcPr>
          <w:p w14:paraId="4BF0FB06" w14:textId="5427710E" w:rsidR="00A07030" w:rsidRPr="00904FA8" w:rsidRDefault="00A07030" w:rsidP="00A07030">
            <w:r w:rsidRPr="00904FA8">
              <w:t>GOGA Events Held</w:t>
            </w:r>
          </w:p>
        </w:tc>
        <w:tc>
          <w:tcPr>
            <w:tcW w:w="896" w:type="dxa"/>
            <w:tcBorders>
              <w:top w:val="nil"/>
              <w:left w:val="single" w:sz="4" w:space="0" w:color="auto"/>
              <w:bottom w:val="nil"/>
              <w:right w:val="single" w:sz="4" w:space="0" w:color="auto"/>
            </w:tcBorders>
          </w:tcPr>
          <w:p w14:paraId="76DAFA54" w14:textId="7A09F34C" w:rsidR="00A07030" w:rsidRPr="00904FA8" w:rsidRDefault="00A07030" w:rsidP="00A07030">
            <w:pPr>
              <w:jc w:val="right"/>
            </w:pPr>
            <w:r w:rsidRPr="00904FA8">
              <w:t>100</w:t>
            </w:r>
          </w:p>
        </w:tc>
        <w:tc>
          <w:tcPr>
            <w:tcW w:w="1134" w:type="dxa"/>
            <w:tcBorders>
              <w:top w:val="nil"/>
              <w:left w:val="single" w:sz="4" w:space="0" w:color="auto"/>
              <w:bottom w:val="nil"/>
              <w:right w:val="single" w:sz="4" w:space="0" w:color="auto"/>
            </w:tcBorders>
          </w:tcPr>
          <w:p w14:paraId="49C270F6" w14:textId="1260B72F" w:rsidR="00A07030" w:rsidRPr="00904FA8" w:rsidRDefault="00A07030" w:rsidP="00A07030">
            <w:pPr>
              <w:jc w:val="right"/>
            </w:pPr>
            <w:r w:rsidRPr="00904FA8">
              <w:t>227</w:t>
            </w:r>
          </w:p>
        </w:tc>
        <w:tc>
          <w:tcPr>
            <w:tcW w:w="2512" w:type="dxa"/>
            <w:tcBorders>
              <w:top w:val="nil"/>
              <w:left w:val="single" w:sz="4" w:space="0" w:color="auto"/>
              <w:bottom w:val="nil"/>
            </w:tcBorders>
          </w:tcPr>
          <w:p w14:paraId="6FC9CA2A" w14:textId="76E406F6" w:rsidR="00A07030" w:rsidRPr="00904FA8" w:rsidRDefault="00A07030" w:rsidP="00A07030">
            <w:pPr>
              <w:jc w:val="right"/>
            </w:pPr>
            <w:r w:rsidRPr="00904FA8">
              <w:t>227</w:t>
            </w:r>
          </w:p>
        </w:tc>
      </w:tr>
      <w:tr w:rsidR="00A07030" w:rsidRPr="00904FA8" w14:paraId="44F2E432" w14:textId="77777777" w:rsidTr="00DC6595">
        <w:tc>
          <w:tcPr>
            <w:tcW w:w="4667" w:type="dxa"/>
            <w:tcBorders>
              <w:top w:val="nil"/>
              <w:bottom w:val="nil"/>
              <w:right w:val="single" w:sz="4" w:space="0" w:color="auto"/>
            </w:tcBorders>
          </w:tcPr>
          <w:p w14:paraId="19931243" w14:textId="307F2DBA" w:rsidR="00A07030" w:rsidRPr="00904FA8" w:rsidRDefault="00A07030" w:rsidP="00A07030">
            <w:r w:rsidRPr="00904FA8">
              <w:t>Attendance at GOGA events</w:t>
            </w:r>
          </w:p>
        </w:tc>
        <w:tc>
          <w:tcPr>
            <w:tcW w:w="896" w:type="dxa"/>
            <w:tcBorders>
              <w:top w:val="nil"/>
              <w:left w:val="single" w:sz="4" w:space="0" w:color="auto"/>
              <w:bottom w:val="nil"/>
              <w:right w:val="single" w:sz="4" w:space="0" w:color="auto"/>
            </w:tcBorders>
          </w:tcPr>
          <w:p w14:paraId="3A30456B" w14:textId="408AFB37" w:rsidR="00A07030" w:rsidRPr="00904FA8" w:rsidRDefault="00A07030" w:rsidP="00A07030">
            <w:pPr>
              <w:jc w:val="right"/>
            </w:pPr>
            <w:r w:rsidRPr="00904FA8">
              <w:t>12,000</w:t>
            </w:r>
          </w:p>
        </w:tc>
        <w:tc>
          <w:tcPr>
            <w:tcW w:w="1134" w:type="dxa"/>
            <w:tcBorders>
              <w:top w:val="nil"/>
              <w:left w:val="single" w:sz="4" w:space="0" w:color="auto"/>
              <w:bottom w:val="nil"/>
              <w:right w:val="single" w:sz="4" w:space="0" w:color="auto"/>
            </w:tcBorders>
          </w:tcPr>
          <w:p w14:paraId="68E3F2BC" w14:textId="6FAB9CA7" w:rsidR="00A07030" w:rsidRPr="00904FA8" w:rsidRDefault="00A07030" w:rsidP="00A07030">
            <w:pPr>
              <w:jc w:val="right"/>
            </w:pPr>
            <w:r w:rsidRPr="00904FA8">
              <w:t>17,140</w:t>
            </w:r>
          </w:p>
        </w:tc>
        <w:tc>
          <w:tcPr>
            <w:tcW w:w="2512" w:type="dxa"/>
            <w:tcBorders>
              <w:top w:val="nil"/>
              <w:left w:val="single" w:sz="4" w:space="0" w:color="auto"/>
              <w:bottom w:val="nil"/>
            </w:tcBorders>
          </w:tcPr>
          <w:p w14:paraId="0BE40079" w14:textId="24EC0068" w:rsidR="00A07030" w:rsidRPr="00904FA8" w:rsidRDefault="00A07030" w:rsidP="00A07030">
            <w:pPr>
              <w:jc w:val="right"/>
            </w:pPr>
            <w:r w:rsidRPr="00904FA8">
              <w:t>143</w:t>
            </w:r>
          </w:p>
        </w:tc>
      </w:tr>
      <w:tr w:rsidR="00A07030" w:rsidRPr="00904FA8" w14:paraId="70B74EFD" w14:textId="77777777" w:rsidTr="00DC6595">
        <w:tc>
          <w:tcPr>
            <w:tcW w:w="4667" w:type="dxa"/>
            <w:tcBorders>
              <w:top w:val="nil"/>
              <w:bottom w:val="nil"/>
              <w:right w:val="single" w:sz="4" w:space="0" w:color="auto"/>
            </w:tcBorders>
          </w:tcPr>
          <w:p w14:paraId="3E3BABCA" w14:textId="7F43A674" w:rsidR="00A07030" w:rsidRPr="00904FA8" w:rsidRDefault="00A07030" w:rsidP="00A07030">
            <w:r w:rsidRPr="00904FA8">
              <w:t>Number of Volunteers</w:t>
            </w:r>
          </w:p>
        </w:tc>
        <w:tc>
          <w:tcPr>
            <w:tcW w:w="896" w:type="dxa"/>
            <w:tcBorders>
              <w:top w:val="nil"/>
              <w:left w:val="single" w:sz="4" w:space="0" w:color="auto"/>
              <w:bottom w:val="nil"/>
              <w:right w:val="single" w:sz="4" w:space="0" w:color="auto"/>
            </w:tcBorders>
          </w:tcPr>
          <w:p w14:paraId="123A45B8" w14:textId="35D612B9" w:rsidR="00A07030" w:rsidRPr="00904FA8" w:rsidRDefault="00A07030" w:rsidP="00A07030">
            <w:pPr>
              <w:jc w:val="right"/>
            </w:pPr>
            <w:r w:rsidRPr="00904FA8">
              <w:t>2,300</w:t>
            </w:r>
          </w:p>
        </w:tc>
        <w:tc>
          <w:tcPr>
            <w:tcW w:w="1134" w:type="dxa"/>
            <w:tcBorders>
              <w:top w:val="nil"/>
              <w:left w:val="single" w:sz="4" w:space="0" w:color="auto"/>
              <w:bottom w:val="nil"/>
              <w:right w:val="single" w:sz="4" w:space="0" w:color="auto"/>
            </w:tcBorders>
          </w:tcPr>
          <w:p w14:paraId="60915572" w14:textId="7816C0EE" w:rsidR="00A07030" w:rsidRPr="00904FA8" w:rsidRDefault="00AF616F" w:rsidP="00A07030">
            <w:pPr>
              <w:jc w:val="right"/>
            </w:pPr>
            <w:r w:rsidRPr="00904FA8">
              <w:t>2,799</w:t>
            </w:r>
          </w:p>
        </w:tc>
        <w:tc>
          <w:tcPr>
            <w:tcW w:w="2512" w:type="dxa"/>
            <w:tcBorders>
              <w:top w:val="nil"/>
              <w:left w:val="single" w:sz="4" w:space="0" w:color="auto"/>
              <w:bottom w:val="nil"/>
            </w:tcBorders>
          </w:tcPr>
          <w:p w14:paraId="4287D9B2" w14:textId="299E8375" w:rsidR="00A07030" w:rsidRPr="00904FA8" w:rsidRDefault="00AF616F" w:rsidP="00A07030">
            <w:pPr>
              <w:jc w:val="right"/>
            </w:pPr>
            <w:r w:rsidRPr="00904FA8">
              <w:t>121</w:t>
            </w:r>
          </w:p>
        </w:tc>
      </w:tr>
      <w:tr w:rsidR="00A07030" w:rsidRPr="00904FA8" w14:paraId="7CEE8FE0" w14:textId="77777777" w:rsidTr="00DC6595">
        <w:tc>
          <w:tcPr>
            <w:tcW w:w="4667" w:type="dxa"/>
            <w:tcBorders>
              <w:top w:val="nil"/>
              <w:bottom w:val="nil"/>
              <w:right w:val="single" w:sz="4" w:space="0" w:color="auto"/>
            </w:tcBorders>
          </w:tcPr>
          <w:p w14:paraId="300A0B69" w14:textId="3E0F067F" w:rsidR="00A07030" w:rsidRPr="00904FA8" w:rsidRDefault="00A07030" w:rsidP="00A07030">
            <w:r w:rsidRPr="00904FA8">
              <w:t>Number of People Trained</w:t>
            </w:r>
          </w:p>
        </w:tc>
        <w:tc>
          <w:tcPr>
            <w:tcW w:w="896" w:type="dxa"/>
            <w:tcBorders>
              <w:top w:val="nil"/>
              <w:left w:val="single" w:sz="4" w:space="0" w:color="auto"/>
              <w:bottom w:val="nil"/>
              <w:right w:val="single" w:sz="4" w:space="0" w:color="auto"/>
            </w:tcBorders>
          </w:tcPr>
          <w:p w14:paraId="0C64992F" w14:textId="7A2A7FB7" w:rsidR="00A07030" w:rsidRPr="00904FA8" w:rsidRDefault="00A07030" w:rsidP="00A07030">
            <w:pPr>
              <w:jc w:val="right"/>
            </w:pPr>
            <w:r w:rsidRPr="00904FA8">
              <w:t>4,500</w:t>
            </w:r>
          </w:p>
        </w:tc>
        <w:tc>
          <w:tcPr>
            <w:tcW w:w="1134" w:type="dxa"/>
            <w:tcBorders>
              <w:top w:val="nil"/>
              <w:left w:val="single" w:sz="4" w:space="0" w:color="auto"/>
              <w:bottom w:val="nil"/>
              <w:right w:val="single" w:sz="4" w:space="0" w:color="auto"/>
            </w:tcBorders>
          </w:tcPr>
          <w:p w14:paraId="0A5551FB" w14:textId="2167C2E3" w:rsidR="00A07030" w:rsidRPr="00904FA8" w:rsidRDefault="00A07030" w:rsidP="00A07030">
            <w:pPr>
              <w:jc w:val="right"/>
            </w:pPr>
            <w:r w:rsidRPr="00904FA8">
              <w:t>2,000</w:t>
            </w:r>
          </w:p>
        </w:tc>
        <w:tc>
          <w:tcPr>
            <w:tcW w:w="2512" w:type="dxa"/>
            <w:tcBorders>
              <w:top w:val="nil"/>
              <w:left w:val="single" w:sz="4" w:space="0" w:color="auto"/>
              <w:bottom w:val="nil"/>
            </w:tcBorders>
          </w:tcPr>
          <w:p w14:paraId="0636BC9D" w14:textId="64AC8A8A" w:rsidR="00A07030" w:rsidRPr="00904FA8" w:rsidRDefault="00A07030" w:rsidP="00A07030">
            <w:pPr>
              <w:jc w:val="right"/>
            </w:pPr>
            <w:r w:rsidRPr="00904FA8">
              <w:t>44</w:t>
            </w:r>
          </w:p>
        </w:tc>
      </w:tr>
      <w:tr w:rsidR="00A07030" w:rsidRPr="00904FA8" w14:paraId="30AB66F6" w14:textId="77777777" w:rsidTr="00DC6595">
        <w:tc>
          <w:tcPr>
            <w:tcW w:w="4667" w:type="dxa"/>
            <w:tcBorders>
              <w:top w:val="nil"/>
              <w:bottom w:val="nil"/>
              <w:right w:val="single" w:sz="4" w:space="0" w:color="auto"/>
            </w:tcBorders>
          </w:tcPr>
          <w:p w14:paraId="2D64B2C2" w14:textId="1C033FCC" w:rsidR="00A07030" w:rsidRPr="00904FA8" w:rsidRDefault="00A07030" w:rsidP="00A07030">
            <w:r w:rsidRPr="00904FA8">
              <w:t>Number of Training Sessions</w:t>
            </w:r>
          </w:p>
        </w:tc>
        <w:tc>
          <w:tcPr>
            <w:tcW w:w="896" w:type="dxa"/>
            <w:tcBorders>
              <w:top w:val="nil"/>
              <w:left w:val="single" w:sz="4" w:space="0" w:color="auto"/>
              <w:bottom w:val="nil"/>
              <w:right w:val="single" w:sz="4" w:space="0" w:color="auto"/>
            </w:tcBorders>
          </w:tcPr>
          <w:p w14:paraId="0B2A8011" w14:textId="494ACA15" w:rsidR="00A07030" w:rsidRPr="00904FA8" w:rsidRDefault="00A07030" w:rsidP="00A07030">
            <w:pPr>
              <w:jc w:val="right"/>
            </w:pPr>
            <w:r w:rsidRPr="00904FA8">
              <w:t>500</w:t>
            </w:r>
          </w:p>
        </w:tc>
        <w:tc>
          <w:tcPr>
            <w:tcW w:w="1134" w:type="dxa"/>
            <w:tcBorders>
              <w:top w:val="nil"/>
              <w:left w:val="single" w:sz="4" w:space="0" w:color="auto"/>
              <w:bottom w:val="nil"/>
              <w:right w:val="single" w:sz="4" w:space="0" w:color="auto"/>
            </w:tcBorders>
          </w:tcPr>
          <w:p w14:paraId="787FB981" w14:textId="1F1AE94C" w:rsidR="00A07030" w:rsidRPr="00904FA8" w:rsidRDefault="00A07030" w:rsidP="00A07030">
            <w:pPr>
              <w:jc w:val="right"/>
            </w:pPr>
            <w:r w:rsidRPr="00904FA8">
              <w:t>196</w:t>
            </w:r>
          </w:p>
        </w:tc>
        <w:tc>
          <w:tcPr>
            <w:tcW w:w="2512" w:type="dxa"/>
            <w:tcBorders>
              <w:top w:val="nil"/>
              <w:left w:val="single" w:sz="4" w:space="0" w:color="auto"/>
              <w:bottom w:val="nil"/>
            </w:tcBorders>
          </w:tcPr>
          <w:p w14:paraId="56FC85F2" w14:textId="4A4BAB05" w:rsidR="00A07030" w:rsidRPr="00904FA8" w:rsidRDefault="00A07030" w:rsidP="00A07030">
            <w:pPr>
              <w:jc w:val="right"/>
            </w:pPr>
            <w:r w:rsidRPr="00904FA8">
              <w:t>39</w:t>
            </w:r>
          </w:p>
        </w:tc>
      </w:tr>
      <w:tr w:rsidR="001C36FF" w:rsidRPr="00904FA8" w14:paraId="58DED024" w14:textId="77777777" w:rsidTr="00DC6595">
        <w:tc>
          <w:tcPr>
            <w:tcW w:w="4667" w:type="dxa"/>
            <w:tcBorders>
              <w:top w:val="nil"/>
              <w:bottom w:val="single" w:sz="4" w:space="0" w:color="auto"/>
              <w:right w:val="single" w:sz="4" w:space="0" w:color="auto"/>
            </w:tcBorders>
          </w:tcPr>
          <w:p w14:paraId="23619982" w14:textId="4259CF4B" w:rsidR="001C36FF" w:rsidRPr="00904FA8" w:rsidRDefault="00E75D47" w:rsidP="00A23264">
            <w:r w:rsidRPr="00904FA8">
              <w:t>%</w:t>
            </w:r>
            <w:r w:rsidR="00D834C5" w:rsidRPr="00904FA8">
              <w:t xml:space="preserve"> participants sustaining </w:t>
            </w:r>
            <w:r w:rsidR="002150D9" w:rsidRPr="00904FA8">
              <w:t>activity 6 + months</w:t>
            </w:r>
          </w:p>
        </w:tc>
        <w:tc>
          <w:tcPr>
            <w:tcW w:w="896" w:type="dxa"/>
            <w:tcBorders>
              <w:top w:val="nil"/>
              <w:left w:val="single" w:sz="4" w:space="0" w:color="auto"/>
              <w:bottom w:val="single" w:sz="4" w:space="0" w:color="auto"/>
              <w:right w:val="single" w:sz="4" w:space="0" w:color="auto"/>
            </w:tcBorders>
          </w:tcPr>
          <w:p w14:paraId="724AC473" w14:textId="3959DE7C" w:rsidR="001C36FF" w:rsidRPr="00904FA8" w:rsidRDefault="00BE3071" w:rsidP="000A0CFE">
            <w:pPr>
              <w:jc w:val="right"/>
            </w:pPr>
            <w:r w:rsidRPr="00904FA8">
              <w:t>40%</w:t>
            </w:r>
          </w:p>
        </w:tc>
        <w:tc>
          <w:tcPr>
            <w:tcW w:w="1134" w:type="dxa"/>
            <w:tcBorders>
              <w:top w:val="nil"/>
              <w:left w:val="single" w:sz="4" w:space="0" w:color="auto"/>
              <w:bottom w:val="single" w:sz="4" w:space="0" w:color="auto"/>
              <w:right w:val="single" w:sz="4" w:space="0" w:color="auto"/>
            </w:tcBorders>
          </w:tcPr>
          <w:p w14:paraId="395F60C5" w14:textId="6D0A6173" w:rsidR="001C36FF" w:rsidRPr="00904FA8" w:rsidRDefault="00BE3071" w:rsidP="000A0CFE">
            <w:pPr>
              <w:jc w:val="right"/>
            </w:pPr>
            <w:r w:rsidRPr="00904FA8">
              <w:t>65%</w:t>
            </w:r>
          </w:p>
        </w:tc>
        <w:tc>
          <w:tcPr>
            <w:tcW w:w="2512" w:type="dxa"/>
            <w:tcBorders>
              <w:top w:val="nil"/>
              <w:left w:val="single" w:sz="4" w:space="0" w:color="auto"/>
              <w:bottom w:val="single" w:sz="4" w:space="0" w:color="auto"/>
            </w:tcBorders>
          </w:tcPr>
          <w:p w14:paraId="1B103C1C" w14:textId="04B1E8B9" w:rsidR="001C36FF" w:rsidRPr="00904FA8" w:rsidRDefault="00DC6595" w:rsidP="000A0CFE">
            <w:pPr>
              <w:jc w:val="right"/>
            </w:pPr>
            <w:r w:rsidRPr="00904FA8">
              <w:t>+ 25 percentage points</w:t>
            </w:r>
          </w:p>
        </w:tc>
      </w:tr>
    </w:tbl>
    <w:p w14:paraId="6254FD2F" w14:textId="19548A63" w:rsidR="00A55E7B" w:rsidRPr="00904FA8" w:rsidRDefault="00A55E7B" w:rsidP="002A5DF8">
      <w:pPr>
        <w:rPr>
          <w:sz w:val="20"/>
        </w:rPr>
      </w:pPr>
      <w:r w:rsidRPr="00904FA8">
        <w:rPr>
          <w:sz w:val="20"/>
        </w:rPr>
        <w:t xml:space="preserve">Source: </w:t>
      </w:r>
      <w:r w:rsidR="001C36FF" w:rsidRPr="00904FA8">
        <w:rPr>
          <w:sz w:val="20"/>
        </w:rPr>
        <w:t xml:space="preserve">GOGA Monitoring Data to Q3 </w:t>
      </w:r>
      <w:r w:rsidR="004E1E1B" w:rsidRPr="00904FA8">
        <w:rPr>
          <w:sz w:val="20"/>
        </w:rPr>
        <w:t>2019/2020</w:t>
      </w:r>
      <w:r w:rsidR="00133F13" w:rsidRPr="00904FA8">
        <w:rPr>
          <w:sz w:val="20"/>
        </w:rPr>
        <w:t xml:space="preserve"> and Participant Tier 2b survey</w:t>
      </w:r>
      <w:r w:rsidR="002049F1" w:rsidRPr="00904FA8">
        <w:rPr>
          <w:sz w:val="20"/>
        </w:rPr>
        <w:t xml:space="preserve"> data.</w:t>
      </w:r>
    </w:p>
    <w:p w14:paraId="7181E763" w14:textId="6C333A35" w:rsidR="006426D1" w:rsidRPr="00904FA8" w:rsidRDefault="006426D1" w:rsidP="00F44037"/>
    <w:p w14:paraId="16379789" w14:textId="16CBDC45" w:rsidR="00EE6481" w:rsidRPr="00904FA8" w:rsidRDefault="00EE6481" w:rsidP="00EE6481">
      <w:r w:rsidRPr="00904FA8">
        <w:rPr>
          <w:b/>
          <w:bCs/>
        </w:rPr>
        <w:t>Table 3.1</w:t>
      </w:r>
      <w:r w:rsidRPr="00904FA8">
        <w:t xml:space="preserve"> illustrates </w:t>
      </w:r>
      <w:r w:rsidR="00B125E4" w:rsidRPr="00904FA8">
        <w:t>that the GOGA programme has had notable successes in its delivery as measured by its KPI</w:t>
      </w:r>
      <w:r w:rsidR="00A2769F" w:rsidRPr="00904FA8">
        <w:t>s.</w:t>
      </w:r>
    </w:p>
    <w:p w14:paraId="25CDF14D" w14:textId="025BEDD2" w:rsidR="004A2715" w:rsidRPr="00904FA8" w:rsidRDefault="004A2715" w:rsidP="00EE6481"/>
    <w:p w14:paraId="1BBF34F5" w14:textId="5BD026EB" w:rsidR="000D3CF0" w:rsidRPr="00904FA8" w:rsidRDefault="000D3CF0" w:rsidP="00EE6481">
      <w:r w:rsidRPr="00904FA8">
        <w:t xml:space="preserve">Targets </w:t>
      </w:r>
      <w:r w:rsidR="00E72A68" w:rsidRPr="00904FA8">
        <w:t xml:space="preserve">have been </w:t>
      </w:r>
      <w:r w:rsidR="00E72A68" w:rsidRPr="00904FA8">
        <w:rPr>
          <w:b/>
          <w:bCs/>
        </w:rPr>
        <w:t>exceeded</w:t>
      </w:r>
      <w:r w:rsidR="00E72A68" w:rsidRPr="00904FA8">
        <w:t xml:space="preserve"> for:</w:t>
      </w:r>
    </w:p>
    <w:p w14:paraId="5B71FA42" w14:textId="3E9A9D9A" w:rsidR="00E72A68" w:rsidRPr="00904FA8" w:rsidRDefault="00E72A68" w:rsidP="00EE6481"/>
    <w:p w14:paraId="4C9CFECD" w14:textId="7165DB5C" w:rsidR="00E72A68" w:rsidRPr="00904FA8" w:rsidRDefault="0014412B" w:rsidP="00EA3F50">
      <w:pPr>
        <w:pStyle w:val="ListParagraph"/>
        <w:numPr>
          <w:ilvl w:val="0"/>
          <w:numId w:val="7"/>
        </w:numPr>
      </w:pPr>
      <w:r w:rsidRPr="00904FA8">
        <w:t xml:space="preserve">Number of individual participants </w:t>
      </w:r>
    </w:p>
    <w:p w14:paraId="6B9D4E0F" w14:textId="48C53A5F" w:rsidR="002C5D06" w:rsidRPr="00904FA8" w:rsidRDefault="002C5D06" w:rsidP="00EA3F50">
      <w:pPr>
        <w:pStyle w:val="ListParagraph"/>
        <w:numPr>
          <w:ilvl w:val="0"/>
          <w:numId w:val="7"/>
        </w:numPr>
      </w:pPr>
      <w:r w:rsidRPr="00904FA8">
        <w:t>Delivery of GOGA activities</w:t>
      </w:r>
      <w:r w:rsidR="00684C27" w:rsidRPr="00904FA8">
        <w:t>, and events and attendance at those events</w:t>
      </w:r>
    </w:p>
    <w:p w14:paraId="515D3AA2" w14:textId="63160C0A" w:rsidR="00C25926" w:rsidRPr="00904FA8" w:rsidRDefault="00C25926" w:rsidP="00EA3F50">
      <w:pPr>
        <w:pStyle w:val="ListParagraph"/>
        <w:numPr>
          <w:ilvl w:val="0"/>
          <w:numId w:val="7"/>
        </w:numPr>
      </w:pPr>
      <w:r w:rsidRPr="00904FA8">
        <w:t xml:space="preserve">Proportion of participants who sustain activity after </w:t>
      </w:r>
      <w:r w:rsidR="00ED7D10" w:rsidRPr="00904FA8">
        <w:t>GOGA intervention</w:t>
      </w:r>
      <w:r w:rsidR="00A35CF8" w:rsidRPr="00904FA8">
        <w:t>,</w:t>
      </w:r>
      <w:r w:rsidR="00ED7D10" w:rsidRPr="00904FA8">
        <w:t xml:space="preserve"> where almost two thirds </w:t>
      </w:r>
      <w:r w:rsidR="00AC5E68" w:rsidRPr="00904FA8">
        <w:t>are still involved with GOGA six to nine months after first engaging with the programme</w:t>
      </w:r>
    </w:p>
    <w:p w14:paraId="5FD8D52A" w14:textId="63D87F4F" w:rsidR="001E55DA" w:rsidRPr="00904FA8" w:rsidRDefault="001E55DA" w:rsidP="00EA3F50">
      <w:pPr>
        <w:pStyle w:val="ListParagraph"/>
        <w:numPr>
          <w:ilvl w:val="0"/>
          <w:numId w:val="7"/>
        </w:numPr>
      </w:pPr>
      <w:r w:rsidRPr="00904FA8">
        <w:lastRenderedPageBreak/>
        <w:t>Number of volunteers recruited – localities have found difficulty in individuals wanting to fulfil formal volunteering roles preferring to undertake informal roles. Data from Volunteering Matters shows that accounting for these informal roles means that GOGA has in fact exceeded its Volunteer target reaching over 2,</w:t>
      </w:r>
      <w:r w:rsidR="00260A4B" w:rsidRPr="00904FA8">
        <w:t>7</w:t>
      </w:r>
      <w:r w:rsidRPr="00904FA8">
        <w:t>00 volunteers.</w:t>
      </w:r>
    </w:p>
    <w:p w14:paraId="044CED48" w14:textId="70489093" w:rsidR="00EE6481" w:rsidRPr="00904FA8" w:rsidRDefault="00EE6481" w:rsidP="00F44037"/>
    <w:p w14:paraId="2ADF4553" w14:textId="07C3C5D8" w:rsidR="005445EA" w:rsidRPr="00904FA8" w:rsidRDefault="00D6184A" w:rsidP="00F44037">
      <w:r w:rsidRPr="00904FA8">
        <w:t>GOGA has fallen short of targets in relation to:</w:t>
      </w:r>
    </w:p>
    <w:p w14:paraId="67AE9D7D" w14:textId="77777777" w:rsidR="00452005" w:rsidRPr="00904FA8" w:rsidRDefault="00452005" w:rsidP="00452005">
      <w:pPr>
        <w:pStyle w:val="ListParagraph"/>
        <w:ind w:left="360"/>
      </w:pPr>
    </w:p>
    <w:p w14:paraId="028615E1" w14:textId="644A1093" w:rsidR="007B3E46" w:rsidRPr="00904FA8" w:rsidRDefault="007B3E46" w:rsidP="00EA3F50">
      <w:pPr>
        <w:pStyle w:val="ListParagraph"/>
        <w:numPr>
          <w:ilvl w:val="0"/>
          <w:numId w:val="8"/>
        </w:numPr>
      </w:pPr>
      <w:r w:rsidRPr="00904FA8">
        <w:t xml:space="preserve">Provision of training </w:t>
      </w:r>
      <w:r w:rsidR="00961A3F" w:rsidRPr="00904FA8">
        <w:t>–</w:t>
      </w:r>
      <w:r w:rsidRPr="00904FA8">
        <w:t xml:space="preserve"> </w:t>
      </w:r>
      <w:r w:rsidR="00961A3F" w:rsidRPr="00904FA8">
        <w:t xml:space="preserve">original expectations had been that programme delivery would involve a greater volume of training. However, </w:t>
      </w:r>
      <w:r w:rsidR="00B94C1A" w:rsidRPr="00904FA8">
        <w:t xml:space="preserve">evidence collected from locality leads </w:t>
      </w:r>
      <w:r w:rsidR="00A66740" w:rsidRPr="00904FA8">
        <w:t xml:space="preserve">shows that training has been much more targeted on inclusive practice amongst </w:t>
      </w:r>
      <w:r w:rsidR="006B512D" w:rsidRPr="00904FA8">
        <w:t>delivery staff that will provide a stronger legacy from delivery.</w:t>
      </w:r>
    </w:p>
    <w:p w14:paraId="59088379" w14:textId="01C1F287" w:rsidR="006B512D" w:rsidRPr="00904FA8" w:rsidRDefault="006B512D" w:rsidP="006B512D"/>
    <w:p w14:paraId="417B398A" w14:textId="748FC7A1" w:rsidR="004A6445" w:rsidRPr="00904FA8" w:rsidRDefault="00E47177" w:rsidP="006B512D">
      <w:r w:rsidRPr="00904FA8">
        <w:t xml:space="preserve">The key learning from these </w:t>
      </w:r>
      <w:r w:rsidR="00BE13E4" w:rsidRPr="00904FA8">
        <w:t xml:space="preserve">figures around KPIs </w:t>
      </w:r>
      <w:r w:rsidR="008E7A5D" w:rsidRPr="00904FA8">
        <w:t xml:space="preserve">is </w:t>
      </w:r>
      <w:r w:rsidR="00BE13E4" w:rsidRPr="00904FA8">
        <w:t xml:space="preserve">that GOGA has been able to achieve most of its targets because it has been successful in attracting and retaining participants because their experience has been so positive. </w:t>
      </w:r>
      <w:r w:rsidR="004A4ACC" w:rsidRPr="00904FA8">
        <w:t xml:space="preserve">This has encouraged those participants to also help in </w:t>
      </w:r>
      <w:r w:rsidR="00902F3E" w:rsidRPr="00904FA8">
        <w:t xml:space="preserve">programme recruitment because they have shared their positive experiences with </w:t>
      </w:r>
      <w:r w:rsidR="00621597" w:rsidRPr="00904FA8">
        <w:t>others.</w:t>
      </w:r>
    </w:p>
    <w:p w14:paraId="5A786B8B" w14:textId="77777777" w:rsidR="004A6445" w:rsidRPr="00904FA8" w:rsidRDefault="004A6445" w:rsidP="006B512D"/>
    <w:p w14:paraId="0881D779" w14:textId="57EBA694" w:rsidR="006B512D" w:rsidRPr="00904FA8" w:rsidRDefault="004A5A28" w:rsidP="006B512D">
      <w:r w:rsidRPr="00904FA8">
        <w:t>GOGA</w:t>
      </w:r>
      <w:r w:rsidR="00BE13E4" w:rsidRPr="00904FA8">
        <w:t xml:space="preserve"> delivery is thus driven by </w:t>
      </w:r>
      <w:r w:rsidR="00DE2C39" w:rsidRPr="00904FA8">
        <w:t xml:space="preserve">delivery providing the ‘right’ experience </w:t>
      </w:r>
      <w:r w:rsidR="00196858" w:rsidRPr="00904FA8">
        <w:t>for participant</w:t>
      </w:r>
      <w:r w:rsidR="005B4047" w:rsidRPr="00904FA8">
        <w:t>s</w:t>
      </w:r>
      <w:r w:rsidR="0085593E" w:rsidRPr="00904FA8">
        <w:t xml:space="preserve">, as opposed to </w:t>
      </w:r>
      <w:r w:rsidR="00250658" w:rsidRPr="00904FA8">
        <w:t>chasing participant numbers</w:t>
      </w:r>
      <w:r w:rsidR="0061564E" w:rsidRPr="00904FA8">
        <w:t xml:space="preserve">. This </w:t>
      </w:r>
      <w:r w:rsidR="00BE13E4" w:rsidRPr="00904FA8">
        <w:t>experiential focus</w:t>
      </w:r>
      <w:r w:rsidR="009A44C5" w:rsidRPr="00904FA8">
        <w:t xml:space="preserve"> has therefore been the key enabler </w:t>
      </w:r>
      <w:r w:rsidR="00682E66" w:rsidRPr="00904FA8">
        <w:t>of</w:t>
      </w:r>
      <w:r w:rsidR="00BE13E4" w:rsidRPr="00904FA8">
        <w:t xml:space="preserve"> the numerical target</w:t>
      </w:r>
      <w:r w:rsidR="00682E66" w:rsidRPr="00904FA8">
        <w:t>s</w:t>
      </w:r>
      <w:r w:rsidR="00D969D6" w:rsidRPr="00904FA8">
        <w:t>, as Table 3.1 above shows,</w:t>
      </w:r>
      <w:r w:rsidR="00BE13E4" w:rsidRPr="00904FA8">
        <w:t xml:space="preserve"> </w:t>
      </w:r>
      <w:r w:rsidR="00682E66" w:rsidRPr="00904FA8">
        <w:t xml:space="preserve">being </w:t>
      </w:r>
      <w:r w:rsidR="00BE13E4" w:rsidRPr="00904FA8">
        <w:t>achieved.</w:t>
      </w:r>
    </w:p>
    <w:p w14:paraId="77D3BC72" w14:textId="10F15ED9" w:rsidR="00BA7A82" w:rsidRPr="00904FA8" w:rsidRDefault="00BA7A82" w:rsidP="006B512D"/>
    <w:p w14:paraId="16D06102" w14:textId="6238F80C" w:rsidR="00BA7A82" w:rsidRPr="00904FA8" w:rsidRDefault="00BA7A82" w:rsidP="006B512D">
      <w:r w:rsidRPr="00904FA8">
        <w:t xml:space="preserve">It is therefore critical that planning for </w:t>
      </w:r>
      <w:r w:rsidR="00BC160A" w:rsidRPr="00904FA8">
        <w:t xml:space="preserve">GOGA Phase 2 focusses explicitly on </w:t>
      </w:r>
      <w:r w:rsidR="00D54807" w:rsidRPr="00904FA8">
        <w:t xml:space="preserve">ensuring </w:t>
      </w:r>
      <w:r w:rsidR="008D6C8E" w:rsidRPr="00904FA8">
        <w:t xml:space="preserve">that the experience of all participants </w:t>
      </w:r>
      <w:r w:rsidR="00F428BF" w:rsidRPr="00904FA8">
        <w:t>adheres to GOGA principles</w:t>
      </w:r>
      <w:r w:rsidR="007B37C4" w:rsidRPr="00904FA8">
        <w:t xml:space="preserve">. </w:t>
      </w:r>
      <w:r w:rsidR="001A5B46" w:rsidRPr="00904FA8">
        <w:t xml:space="preserve">An approach </w:t>
      </w:r>
      <w:r w:rsidR="0081463B" w:rsidRPr="00904FA8">
        <w:t xml:space="preserve">supported by targeted approaches to </w:t>
      </w:r>
      <w:r w:rsidR="00412197" w:rsidRPr="00904FA8">
        <w:t xml:space="preserve">inclusive </w:t>
      </w:r>
      <w:r w:rsidR="0081463B" w:rsidRPr="00904FA8">
        <w:t>training provision</w:t>
      </w:r>
      <w:r w:rsidR="004C49DA" w:rsidRPr="00904FA8">
        <w:t xml:space="preserve">, </w:t>
      </w:r>
      <w:r w:rsidR="0081463B" w:rsidRPr="00904FA8">
        <w:t>and volunteer recruitment</w:t>
      </w:r>
      <w:r w:rsidR="001F5399" w:rsidRPr="00904FA8">
        <w:t xml:space="preserve">, management and retention </w:t>
      </w:r>
      <w:r w:rsidR="00E424D6" w:rsidRPr="00904FA8">
        <w:t>support</w:t>
      </w:r>
      <w:r w:rsidR="00412197" w:rsidRPr="00904FA8">
        <w:t>ing</w:t>
      </w:r>
      <w:r w:rsidR="00E424D6" w:rsidRPr="00904FA8">
        <w:t xml:space="preserve"> the </w:t>
      </w:r>
      <w:r w:rsidR="00412197" w:rsidRPr="00904FA8">
        <w:t>delivery of a</w:t>
      </w:r>
      <w:r w:rsidR="00E424D6" w:rsidRPr="00904FA8">
        <w:t xml:space="preserve"> positive </w:t>
      </w:r>
      <w:r w:rsidR="00412197" w:rsidRPr="00904FA8">
        <w:t xml:space="preserve">participant </w:t>
      </w:r>
      <w:r w:rsidR="00E424D6" w:rsidRPr="00904FA8">
        <w:t>experience.</w:t>
      </w:r>
    </w:p>
    <w:p w14:paraId="1E889004" w14:textId="7809A7B7" w:rsidR="00E424D6" w:rsidRPr="00904FA8" w:rsidRDefault="00E424D6" w:rsidP="006B512D"/>
    <w:p w14:paraId="4804BE05" w14:textId="67F0E28A" w:rsidR="00FC5CE6" w:rsidRPr="00904FA8" w:rsidRDefault="00BE2F5E" w:rsidP="006B512D">
      <w:r w:rsidRPr="00904FA8">
        <w:t xml:space="preserve">We </w:t>
      </w:r>
      <w:r w:rsidR="00940F76" w:rsidRPr="00904FA8">
        <w:t>can</w:t>
      </w:r>
      <w:r w:rsidRPr="00904FA8">
        <w:t xml:space="preserve"> </w:t>
      </w:r>
      <w:r w:rsidR="00994C4A" w:rsidRPr="00904FA8">
        <w:t>highlight this because</w:t>
      </w:r>
      <w:r w:rsidR="00CD4515" w:rsidRPr="00904FA8">
        <w:t xml:space="preserve"> </w:t>
      </w:r>
      <w:r w:rsidR="00994C4A" w:rsidRPr="00904FA8">
        <w:t xml:space="preserve">the aims of the programme </w:t>
      </w:r>
      <w:r w:rsidR="00580BC2" w:rsidRPr="00904FA8">
        <w:t xml:space="preserve">have been achieved </w:t>
      </w:r>
      <w:r w:rsidR="00765C64" w:rsidRPr="00904FA8">
        <w:t xml:space="preserve">as a result of </w:t>
      </w:r>
      <w:r w:rsidR="006B0100" w:rsidRPr="00904FA8">
        <w:t>the approach to delivery</w:t>
      </w:r>
      <w:r w:rsidR="006B6BE8" w:rsidRPr="00904FA8">
        <w:t xml:space="preserve"> that</w:t>
      </w:r>
      <w:r w:rsidR="006B0100" w:rsidRPr="00904FA8">
        <w:t xml:space="preserve"> the programme has adopted</w:t>
      </w:r>
      <w:r w:rsidR="005264EF" w:rsidRPr="00904FA8">
        <w:t xml:space="preserve">. </w:t>
      </w:r>
      <w:r w:rsidR="0031647B" w:rsidRPr="00904FA8">
        <w:t xml:space="preserve">Process and practice </w:t>
      </w:r>
      <w:r w:rsidR="00C967C1" w:rsidRPr="00904FA8">
        <w:t>that we</w:t>
      </w:r>
      <w:r w:rsidR="006B6BE8" w:rsidRPr="00904FA8">
        <w:t xml:space="preserve"> identify as the ‘GOGA approach’ and will detail throughout the rest of this report.</w:t>
      </w:r>
      <w:r w:rsidR="00C967C1" w:rsidRPr="00904FA8">
        <w:t xml:space="preserve"> </w:t>
      </w:r>
    </w:p>
    <w:p w14:paraId="5C02F29B" w14:textId="77777777" w:rsidR="001A496B" w:rsidRPr="00904FA8" w:rsidRDefault="001A496B">
      <w:pPr>
        <w:rPr>
          <w:rFonts w:ascii="Century Gothic" w:eastAsiaTheme="majorEastAsia" w:hAnsi="Century Gothic" w:cstheme="majorBidi"/>
          <w:color w:val="00B050"/>
          <w:sz w:val="32"/>
          <w:szCs w:val="26"/>
        </w:rPr>
      </w:pPr>
      <w:r w:rsidRPr="00904FA8">
        <w:br w:type="page"/>
      </w:r>
    </w:p>
    <w:p w14:paraId="628E464F" w14:textId="474C7A77" w:rsidR="00CD4515" w:rsidRPr="00904FA8" w:rsidRDefault="00CD4515" w:rsidP="00CD4515">
      <w:pPr>
        <w:pStyle w:val="Heading2"/>
      </w:pPr>
      <w:bookmarkStart w:id="24" w:name="_Toc36133634"/>
      <w:r w:rsidRPr="00904FA8">
        <w:lastRenderedPageBreak/>
        <w:t>Achieving GOGA aims</w:t>
      </w:r>
      <w:bookmarkEnd w:id="24"/>
    </w:p>
    <w:p w14:paraId="41C8E1D5" w14:textId="3AE89236" w:rsidR="00FC5CE6" w:rsidRPr="00904FA8" w:rsidRDefault="00AC69C6" w:rsidP="006B512D">
      <w:r w:rsidRPr="00904FA8">
        <w:t xml:space="preserve">Using this </w:t>
      </w:r>
      <w:r w:rsidR="00CD4515" w:rsidRPr="00904FA8">
        <w:t>‘</w:t>
      </w:r>
      <w:r w:rsidRPr="00904FA8">
        <w:t>GOGA approach</w:t>
      </w:r>
      <w:r w:rsidR="00CD4515" w:rsidRPr="00904FA8">
        <w:t>’</w:t>
      </w:r>
      <w:r w:rsidRPr="00904FA8">
        <w:t xml:space="preserve"> </w:t>
      </w:r>
      <w:r w:rsidR="00503069" w:rsidRPr="00904FA8">
        <w:t>the programme has been able to</w:t>
      </w:r>
      <w:r w:rsidR="00CD4515" w:rsidRPr="00904FA8">
        <w:t>:</w:t>
      </w:r>
    </w:p>
    <w:p w14:paraId="073DFA09" w14:textId="6FADEBA1" w:rsidR="00CD4515" w:rsidRPr="00904FA8" w:rsidRDefault="00CD4515" w:rsidP="006B512D"/>
    <w:p w14:paraId="7E3580D0" w14:textId="2F9F2E6D" w:rsidR="00CD4515" w:rsidRPr="00904FA8" w:rsidRDefault="0078498F" w:rsidP="0078498F">
      <w:pPr>
        <w:pStyle w:val="Heading4"/>
      </w:pPr>
      <w:r w:rsidRPr="00904FA8">
        <w:t>Reach the least active</w:t>
      </w:r>
    </w:p>
    <w:p w14:paraId="08C4DCF9" w14:textId="3B9337AE" w:rsidR="0078498F" w:rsidRPr="00904FA8" w:rsidRDefault="0078498F" w:rsidP="0078498F"/>
    <w:p w14:paraId="19CBE31B" w14:textId="163A6767" w:rsidR="001C369C" w:rsidRPr="00904FA8" w:rsidRDefault="000F28F7" w:rsidP="00EA3F50">
      <w:pPr>
        <w:pStyle w:val="ListParagraph"/>
        <w:numPr>
          <w:ilvl w:val="0"/>
          <w:numId w:val="9"/>
        </w:numPr>
      </w:pPr>
      <w:r w:rsidRPr="00904FA8">
        <w:t>65% of all GOGA participants come from the least active group</w:t>
      </w:r>
      <w:r w:rsidR="000038A5" w:rsidRPr="00904FA8">
        <w:rPr>
          <w:rStyle w:val="FootnoteReference"/>
        </w:rPr>
        <w:footnoteReference w:id="7"/>
      </w:r>
      <w:r w:rsidR="008F5EB4" w:rsidRPr="00904FA8">
        <w:t xml:space="preserve"> </w:t>
      </w:r>
      <w:r w:rsidR="00E85CEA" w:rsidRPr="00904FA8">
        <w:rPr>
          <w:rStyle w:val="FootnoteReference"/>
        </w:rPr>
        <w:footnoteReference w:id="8"/>
      </w:r>
      <w:r w:rsidRPr="00904FA8">
        <w:t>, with 42% admitting to no physical activity in the four weeks prior to them joining the programme</w:t>
      </w:r>
      <w:r w:rsidRPr="00904FA8">
        <w:rPr>
          <w:rStyle w:val="FootnoteReference"/>
        </w:rPr>
        <w:footnoteReference w:id="9"/>
      </w:r>
      <w:r w:rsidR="00BE6650" w:rsidRPr="00904FA8">
        <w:t xml:space="preserve">. These patterns are even more pronounced amongst disabled people </w:t>
      </w:r>
      <w:r w:rsidR="00B078E3" w:rsidRPr="00904FA8">
        <w:t>with 71% coming from the least active group</w:t>
      </w:r>
      <w:r w:rsidR="00501000" w:rsidRPr="00904FA8">
        <w:t xml:space="preserve">, and 46% saying they had not done any </w:t>
      </w:r>
      <w:r w:rsidR="0087487A" w:rsidRPr="00904FA8">
        <w:t>physical activity prior to joining the programme</w:t>
      </w:r>
      <w:r w:rsidR="0087487A" w:rsidRPr="00904FA8">
        <w:rPr>
          <w:rStyle w:val="FootnoteReference"/>
        </w:rPr>
        <w:footnoteReference w:id="10"/>
      </w:r>
      <w:r w:rsidR="00F5202E" w:rsidRPr="00904FA8">
        <w:t>.</w:t>
      </w:r>
    </w:p>
    <w:p w14:paraId="693F9D47" w14:textId="422F5649" w:rsidR="00F5202E" w:rsidRPr="00904FA8" w:rsidRDefault="00F5202E" w:rsidP="00F5202E"/>
    <w:p w14:paraId="2D0E0E5B" w14:textId="7ABAA813" w:rsidR="00F5202E" w:rsidRPr="00904FA8" w:rsidRDefault="00B128DF" w:rsidP="007F4985">
      <w:pPr>
        <w:pStyle w:val="Heading4"/>
      </w:pPr>
      <w:r w:rsidRPr="00904FA8">
        <w:t>Increase the physical activity levels</w:t>
      </w:r>
      <w:r w:rsidR="007F4985" w:rsidRPr="00904FA8">
        <w:t xml:space="preserve"> of </w:t>
      </w:r>
      <w:r w:rsidR="001A496B" w:rsidRPr="00904FA8">
        <w:t xml:space="preserve">all participants, including </w:t>
      </w:r>
      <w:r w:rsidR="007F4985" w:rsidRPr="00904FA8">
        <w:t>the least active</w:t>
      </w:r>
    </w:p>
    <w:p w14:paraId="502D4D53" w14:textId="74FC3A5F" w:rsidR="007F4985" w:rsidRPr="00904FA8" w:rsidRDefault="007F4985" w:rsidP="00F5202E"/>
    <w:p w14:paraId="7786E8BC" w14:textId="5099C9BF" w:rsidR="00C80CB1" w:rsidRPr="00904FA8" w:rsidRDefault="00C80CB1" w:rsidP="00EA3F50">
      <w:pPr>
        <w:pStyle w:val="ListParagraph"/>
        <w:numPr>
          <w:ilvl w:val="0"/>
          <w:numId w:val="9"/>
        </w:numPr>
      </w:pPr>
      <w:r w:rsidRPr="00904FA8">
        <w:t>59%</w:t>
      </w:r>
      <w:r w:rsidR="006B6BE8" w:rsidRPr="00904FA8">
        <w:t xml:space="preserve"> of GOGA participants at 6-9 months post GOGA start</w:t>
      </w:r>
      <w:r w:rsidRPr="00904FA8">
        <w:t xml:space="preserve"> report doing 20 minutes or more on average per day of physical activity, this reaches 65% 15 months after GOGA participation.</w:t>
      </w:r>
    </w:p>
    <w:p w14:paraId="595519A9" w14:textId="77777777" w:rsidR="00196C35" w:rsidRPr="00904FA8" w:rsidRDefault="00196C35" w:rsidP="0087070D">
      <w:pPr>
        <w:pStyle w:val="ListParagraph"/>
        <w:ind w:left="360"/>
      </w:pPr>
    </w:p>
    <w:p w14:paraId="0B584AD2" w14:textId="4B432533" w:rsidR="007F4985" w:rsidRPr="00904FA8" w:rsidRDefault="001C2A7B" w:rsidP="00EA3F50">
      <w:pPr>
        <w:pStyle w:val="ListParagraph"/>
        <w:numPr>
          <w:ilvl w:val="0"/>
          <w:numId w:val="9"/>
        </w:numPr>
      </w:pPr>
      <w:r w:rsidRPr="00904FA8">
        <w:t>For t</w:t>
      </w:r>
      <w:r w:rsidR="001648C4" w:rsidRPr="00904FA8">
        <w:t>he least active</w:t>
      </w:r>
      <w:r w:rsidR="006B6BE8" w:rsidRPr="00904FA8">
        <w:t>,</w:t>
      </w:r>
      <w:r w:rsidR="001648C4" w:rsidRPr="00904FA8">
        <w:t xml:space="preserve"> </w:t>
      </w:r>
      <w:r w:rsidR="00B85535" w:rsidRPr="00904FA8">
        <w:t>60% say they are doing more physical activity now than when they started GOGA, for 30% a lot more.</w:t>
      </w:r>
      <w:r w:rsidR="00A01391" w:rsidRPr="00904FA8">
        <w:rPr>
          <w:rStyle w:val="FootnoteReference"/>
        </w:rPr>
        <w:footnoteReference w:id="11"/>
      </w:r>
    </w:p>
    <w:p w14:paraId="43D8E796" w14:textId="77777777" w:rsidR="00196C35" w:rsidRPr="00904FA8" w:rsidRDefault="00196C35" w:rsidP="0087070D">
      <w:pPr>
        <w:pStyle w:val="ListParagraph"/>
        <w:ind w:left="360"/>
      </w:pPr>
    </w:p>
    <w:p w14:paraId="7CD5ACA4" w14:textId="35B067F8" w:rsidR="005B31A8" w:rsidRPr="00904FA8" w:rsidRDefault="004D3A8D" w:rsidP="00EA3F50">
      <w:pPr>
        <w:pStyle w:val="ListParagraph"/>
        <w:numPr>
          <w:ilvl w:val="0"/>
          <w:numId w:val="9"/>
        </w:numPr>
      </w:pPr>
      <w:r w:rsidRPr="00904FA8">
        <w:t>D</w:t>
      </w:r>
      <w:r w:rsidR="00F137FE" w:rsidRPr="00904FA8">
        <w:t>isabled GOGA participants</w:t>
      </w:r>
      <w:r w:rsidR="00B70AEE" w:rsidRPr="00904FA8">
        <w:t xml:space="preserve"> </w:t>
      </w:r>
      <w:r w:rsidR="00F137FE" w:rsidRPr="00904FA8">
        <w:t xml:space="preserve">also </w:t>
      </w:r>
      <w:r w:rsidR="004F79A7" w:rsidRPr="00904FA8">
        <w:t xml:space="preserve">show increased </w:t>
      </w:r>
      <w:r w:rsidR="00116F1D" w:rsidRPr="00904FA8">
        <w:t xml:space="preserve">physical activity </w:t>
      </w:r>
      <w:r w:rsidR="004F79A7" w:rsidRPr="00904FA8">
        <w:t xml:space="preserve">levels. </w:t>
      </w:r>
      <w:r w:rsidR="00422945" w:rsidRPr="00904FA8">
        <w:t xml:space="preserve">Thus the proportion of </w:t>
      </w:r>
      <w:r w:rsidR="00892D6B" w:rsidRPr="00904FA8">
        <w:t xml:space="preserve">disabled participants </w:t>
      </w:r>
      <w:r w:rsidR="00BF0397" w:rsidRPr="00904FA8">
        <w:t xml:space="preserve">reporting </w:t>
      </w:r>
      <w:r w:rsidR="00F137FE" w:rsidRPr="00904FA8">
        <w:t>no physical activity halved from when they joined the programme (50%</w:t>
      </w:r>
      <w:r w:rsidR="00422945" w:rsidRPr="00904FA8">
        <w:t xml:space="preserve"> said they were inactive</w:t>
      </w:r>
      <w:r w:rsidR="00F137FE" w:rsidRPr="00904FA8">
        <w:t xml:space="preserve">) to </w:t>
      </w:r>
      <w:r w:rsidR="00BF0397" w:rsidRPr="00904FA8">
        <w:t>15 months after GOGA participation</w:t>
      </w:r>
      <w:r w:rsidR="00F137FE" w:rsidRPr="00904FA8">
        <w:t xml:space="preserve"> (15%</w:t>
      </w:r>
      <w:r w:rsidR="00422945" w:rsidRPr="00904FA8">
        <w:t xml:space="preserve"> were inactive</w:t>
      </w:r>
      <w:r w:rsidR="00F137FE" w:rsidRPr="00904FA8">
        <w:t>)</w:t>
      </w:r>
      <w:r w:rsidR="003D6417" w:rsidRPr="00904FA8">
        <w:t>.</w:t>
      </w:r>
    </w:p>
    <w:p w14:paraId="4B9158E7" w14:textId="77777777" w:rsidR="003D6417" w:rsidRPr="00904FA8" w:rsidRDefault="003D6417" w:rsidP="003D6417"/>
    <w:p w14:paraId="75D02471" w14:textId="612D72BB" w:rsidR="009F355D" w:rsidRPr="00904FA8" w:rsidRDefault="009F355D" w:rsidP="00EA3F50">
      <w:pPr>
        <w:pStyle w:val="ListParagraph"/>
        <w:numPr>
          <w:ilvl w:val="0"/>
          <w:numId w:val="9"/>
        </w:numPr>
      </w:pPr>
      <w:r w:rsidRPr="00904FA8">
        <w:t xml:space="preserve">The survey also shows the extent of these increases </w:t>
      </w:r>
      <w:r w:rsidR="00863534" w:rsidRPr="00904FA8">
        <w:t xml:space="preserve">the least </w:t>
      </w:r>
      <w:r w:rsidR="00FA3479" w:rsidRPr="00904FA8">
        <w:t>active identify</w:t>
      </w:r>
      <w:r w:rsidR="003D6417" w:rsidRPr="00904FA8">
        <w:t xml:space="preserve">. These show </w:t>
      </w:r>
      <w:r w:rsidR="00FA3479" w:rsidRPr="00904FA8">
        <w:t xml:space="preserve">they </w:t>
      </w:r>
      <w:r w:rsidRPr="00904FA8">
        <w:t xml:space="preserve">have increased their average daily amounts </w:t>
      </w:r>
      <w:r w:rsidR="001A17E4" w:rsidRPr="00904FA8">
        <w:t xml:space="preserve">of physical activity </w:t>
      </w:r>
      <w:r w:rsidRPr="00904FA8">
        <w:t xml:space="preserve">by 18 minutes </w:t>
      </w:r>
      <w:r w:rsidR="0039721C" w:rsidRPr="00904FA8">
        <w:t xml:space="preserve">per day </w:t>
      </w:r>
      <w:r w:rsidRPr="00904FA8">
        <w:t>(very inactive) after 6 months, and by 24 minutes 15 months later. For inactive groups amounts of activity increase by 33 minutes per day 6 months after starting with GOGA, and by 12 minutes 15 months after starting GOGA.</w:t>
      </w:r>
      <w:r w:rsidR="00A005CE" w:rsidRPr="00904FA8">
        <w:t xml:space="preserve"> This compares with an increase </w:t>
      </w:r>
      <w:r w:rsidR="00D464E3" w:rsidRPr="00904FA8">
        <w:t>15 min</w:t>
      </w:r>
      <w:r w:rsidR="00E069CB" w:rsidRPr="00904FA8">
        <w:t>ute</w:t>
      </w:r>
      <w:r w:rsidR="00D464E3" w:rsidRPr="00904FA8">
        <w:t xml:space="preserve">s </w:t>
      </w:r>
      <w:r w:rsidR="00EE003C" w:rsidRPr="00904FA8">
        <w:t xml:space="preserve">after 6 months and </w:t>
      </w:r>
      <w:r w:rsidR="00E069CB" w:rsidRPr="00904FA8">
        <w:t>an extra 16 minutes after 15 months respectively for all participants</w:t>
      </w:r>
      <w:r w:rsidR="00A66AAB" w:rsidRPr="00904FA8">
        <w:t>.</w:t>
      </w:r>
    </w:p>
    <w:p w14:paraId="22384ADB" w14:textId="77777777" w:rsidR="005B31A8" w:rsidRPr="00904FA8" w:rsidRDefault="005B31A8" w:rsidP="0087070D">
      <w:pPr>
        <w:pStyle w:val="ListParagraph"/>
        <w:ind w:left="360"/>
      </w:pPr>
    </w:p>
    <w:p w14:paraId="2FCFE3F8" w14:textId="6F301227" w:rsidR="00A66AAB" w:rsidRPr="00904FA8" w:rsidRDefault="0008114A" w:rsidP="00EA3F50">
      <w:pPr>
        <w:pStyle w:val="ListParagraph"/>
        <w:numPr>
          <w:ilvl w:val="0"/>
          <w:numId w:val="9"/>
        </w:numPr>
      </w:pPr>
      <w:r w:rsidRPr="00904FA8">
        <w:lastRenderedPageBreak/>
        <w:t xml:space="preserve">The least active participants strongly associate their GOGA ‘experience’ with an increase in their physical activity levels. 69% say they have become more active, and that for this group, over nine out of ten (91%) attribute this to their GOGA experience. Furthermore, 43% of those in the least active group have moved into the active group </w:t>
      </w:r>
      <w:r w:rsidR="000128D2" w:rsidRPr="00904FA8">
        <w:t>(doing an average of 30 minutes or more per day</w:t>
      </w:r>
      <w:r w:rsidR="003B2DB2" w:rsidRPr="00904FA8">
        <w:t xml:space="preserve">) </w:t>
      </w:r>
      <w:r w:rsidRPr="00904FA8">
        <w:t>as a result of GOGA participation.</w:t>
      </w:r>
    </w:p>
    <w:p w14:paraId="2235678B" w14:textId="77777777" w:rsidR="0087070D" w:rsidRPr="00904FA8" w:rsidRDefault="0087070D" w:rsidP="0087070D"/>
    <w:p w14:paraId="24FB4690" w14:textId="55F8EDD9" w:rsidR="00CC2A14" w:rsidRPr="00904FA8" w:rsidRDefault="00775181" w:rsidP="002F6841">
      <w:pPr>
        <w:pStyle w:val="Heading4"/>
      </w:pPr>
      <w:r w:rsidRPr="00904FA8">
        <w:t xml:space="preserve">Change </w:t>
      </w:r>
      <w:r w:rsidR="007D516B" w:rsidRPr="00904FA8">
        <w:t>perceptions of disability</w:t>
      </w:r>
    </w:p>
    <w:p w14:paraId="0D19161E" w14:textId="6B8E9B66" w:rsidR="007D516B" w:rsidRPr="00904FA8" w:rsidRDefault="007D516B" w:rsidP="00F44037"/>
    <w:p w14:paraId="58EC8825" w14:textId="36B9CACF" w:rsidR="00165079" w:rsidRPr="00904FA8" w:rsidRDefault="00877309" w:rsidP="00EA3F50">
      <w:pPr>
        <w:pStyle w:val="ListParagraph"/>
        <w:numPr>
          <w:ilvl w:val="0"/>
          <w:numId w:val="10"/>
        </w:numPr>
      </w:pPr>
      <w:r w:rsidRPr="00904FA8">
        <w:t xml:space="preserve">65% say they have a more positive view of </w:t>
      </w:r>
      <w:r w:rsidR="006B6BE8" w:rsidRPr="00904FA8">
        <w:t>disabled people</w:t>
      </w:r>
      <w:r w:rsidR="00434ED4" w:rsidRPr="00904FA8">
        <w:t xml:space="preserve"> with </w:t>
      </w:r>
      <w:r w:rsidRPr="00904FA8">
        <w:t xml:space="preserve">58% of interviewees at </w:t>
      </w:r>
      <w:r w:rsidR="002F6841" w:rsidRPr="00904FA8">
        <w:t>9 and 15 months after taking part in the GOGA programme</w:t>
      </w:r>
      <w:r w:rsidRPr="00904FA8">
        <w:t xml:space="preserve"> sa</w:t>
      </w:r>
      <w:r w:rsidR="00434ED4" w:rsidRPr="00904FA8">
        <w:t>y</w:t>
      </w:r>
      <w:r w:rsidRPr="00904FA8">
        <w:t xml:space="preserve"> that their view of disabled people is more positive as a result of th</w:t>
      </w:r>
      <w:r w:rsidR="002F6841" w:rsidRPr="00904FA8">
        <w:t>eir programme participation.</w:t>
      </w:r>
    </w:p>
    <w:p w14:paraId="7C2048FA" w14:textId="77777777" w:rsidR="002F6841" w:rsidRPr="00904FA8" w:rsidRDefault="002F6841" w:rsidP="002F6841"/>
    <w:p w14:paraId="38ECBF8F" w14:textId="49C98A67" w:rsidR="007D516B" w:rsidRPr="00904FA8" w:rsidRDefault="007D516B" w:rsidP="003C5461">
      <w:pPr>
        <w:pStyle w:val="Heading4"/>
      </w:pPr>
      <w:r w:rsidRPr="00904FA8">
        <w:t>Improve the wellbeing of participants</w:t>
      </w:r>
    </w:p>
    <w:p w14:paraId="73AE5EF0" w14:textId="4F9B671F" w:rsidR="007D516B" w:rsidRPr="00904FA8" w:rsidRDefault="007D516B" w:rsidP="00F44037"/>
    <w:p w14:paraId="70C6DF11" w14:textId="77777777" w:rsidR="00D11F3B" w:rsidRPr="00904FA8" w:rsidRDefault="005318F9" w:rsidP="00EA3F50">
      <w:pPr>
        <w:pStyle w:val="ListParagraph"/>
        <w:numPr>
          <w:ilvl w:val="0"/>
          <w:numId w:val="10"/>
        </w:numPr>
      </w:pPr>
      <w:r w:rsidRPr="00904FA8">
        <w:t xml:space="preserve">Using the </w:t>
      </w:r>
      <w:r w:rsidR="001D29B8" w:rsidRPr="00904FA8">
        <w:t>ONS</w:t>
      </w:r>
      <w:r w:rsidR="001D29B8" w:rsidRPr="00904FA8">
        <w:rPr>
          <w:rStyle w:val="FootnoteReference"/>
        </w:rPr>
        <w:footnoteReference w:id="12"/>
      </w:r>
      <w:r w:rsidR="001D29B8" w:rsidRPr="00904FA8">
        <w:t xml:space="preserve"> Wellbeing indicators </w:t>
      </w:r>
      <w:r w:rsidR="00AF6E7E" w:rsidRPr="00904FA8">
        <w:t xml:space="preserve">positive trends in wellbeing measures are noted amongst all GOGA participants with statistically significant increases in those reporting improved life satisfaction and a sense of life being worthwhile. </w:t>
      </w:r>
      <w:r w:rsidR="00A37EF8" w:rsidRPr="00904FA8">
        <w:t>Thus</w:t>
      </w:r>
    </w:p>
    <w:p w14:paraId="7498A14C" w14:textId="76BC2BFB" w:rsidR="002B6F76" w:rsidRPr="00904FA8" w:rsidRDefault="0074004E" w:rsidP="00EA3F50">
      <w:pPr>
        <w:pStyle w:val="ListParagraph"/>
        <w:numPr>
          <w:ilvl w:val="1"/>
          <w:numId w:val="10"/>
        </w:numPr>
      </w:pPr>
      <w:r w:rsidRPr="00904FA8">
        <w:t>74% of GOGA participants said they were very satisfied  with their life , and this had risen to 83% 6-9 months after GOGA participation with a concurrent rise in the average score (when asked to rate how satisfied with life they were out of 10) from 7.5</w:t>
      </w:r>
      <w:r w:rsidR="00295262" w:rsidRPr="00904FA8">
        <w:t>0</w:t>
      </w:r>
      <w:r w:rsidRPr="00904FA8">
        <w:t xml:space="preserve"> to 7.88</w:t>
      </w:r>
      <w:r w:rsidR="002B6F76" w:rsidRPr="00904FA8">
        <w:t xml:space="preserve"> 6-9 months after GOGA participation</w:t>
      </w:r>
      <w:r w:rsidRPr="00904FA8">
        <w:t>.</w:t>
      </w:r>
    </w:p>
    <w:p w14:paraId="0CF06FEB" w14:textId="181966F0" w:rsidR="002B6F76" w:rsidRPr="00904FA8" w:rsidRDefault="0074004E" w:rsidP="00EA3F50">
      <w:pPr>
        <w:pStyle w:val="ListParagraph"/>
        <w:numPr>
          <w:ilvl w:val="1"/>
          <w:numId w:val="10"/>
        </w:numPr>
      </w:pPr>
      <w:r w:rsidRPr="00904FA8">
        <w:t>Perceptions of how much participants feel that the things that they do in their lives are worthwhile ris</w:t>
      </w:r>
      <w:r w:rsidR="002B6F76" w:rsidRPr="00904FA8">
        <w:t>e</w:t>
      </w:r>
      <w:r w:rsidRPr="00904FA8">
        <w:t xml:space="preserve"> from 83% to 86% scoring 7-10 for this measure (mean average score rising from 7.9</w:t>
      </w:r>
      <w:r w:rsidR="00AB23CE" w:rsidRPr="00904FA8">
        <w:t>9</w:t>
      </w:r>
      <w:r w:rsidRPr="00904FA8">
        <w:t xml:space="preserve"> to 8.33 – a statistically significant change for these participants).</w:t>
      </w:r>
    </w:p>
    <w:p w14:paraId="3842A2E3" w14:textId="0E60443C" w:rsidR="002B6F76" w:rsidRPr="00904FA8" w:rsidRDefault="0074004E" w:rsidP="00EA3F50">
      <w:pPr>
        <w:pStyle w:val="ListParagraph"/>
        <w:numPr>
          <w:ilvl w:val="1"/>
          <w:numId w:val="10"/>
        </w:numPr>
      </w:pPr>
      <w:r w:rsidRPr="00904FA8">
        <w:t>Feedback on participant Happiness shows minimal change with the average rating out of 10 rising from 7.</w:t>
      </w:r>
      <w:r w:rsidR="00AB23CE" w:rsidRPr="00904FA8">
        <w:t>91</w:t>
      </w:r>
      <w:r w:rsidRPr="00904FA8">
        <w:t xml:space="preserve"> to 8.06.</w:t>
      </w:r>
    </w:p>
    <w:p w14:paraId="5924D0E0" w14:textId="32A3F4D8" w:rsidR="0074004E" w:rsidRPr="00904FA8" w:rsidRDefault="0074004E" w:rsidP="00EA3F50">
      <w:pPr>
        <w:pStyle w:val="ListParagraph"/>
        <w:numPr>
          <w:ilvl w:val="1"/>
          <w:numId w:val="10"/>
        </w:numPr>
      </w:pPr>
      <w:r w:rsidRPr="00904FA8">
        <w:t xml:space="preserve">GOGA participants are reporting feeling less anxious, </w:t>
      </w:r>
      <w:r w:rsidR="00A25FEF" w:rsidRPr="00904FA8">
        <w:t>59</w:t>
      </w:r>
      <w:r w:rsidRPr="00904FA8">
        <w:t xml:space="preserve">% of participants rated how anxious they felt yesterday as 0-3 out of 10 upon joining the programme which rose to 63% </w:t>
      </w:r>
      <w:r w:rsidR="002B6F76" w:rsidRPr="00904FA8">
        <w:t>6-9 months after participation</w:t>
      </w:r>
      <w:r w:rsidRPr="00904FA8">
        <w:t>.</w:t>
      </w:r>
      <w:r w:rsidR="00A25FEF" w:rsidRPr="00904FA8">
        <w:t xml:space="preserve"> The average rating on anxiety </w:t>
      </w:r>
      <w:r w:rsidR="00280BE5" w:rsidRPr="00904FA8">
        <w:t xml:space="preserve">fell from 3.30 at </w:t>
      </w:r>
      <w:r w:rsidR="007F6F99" w:rsidRPr="00904FA8">
        <w:t xml:space="preserve">the start of engagement to 3.00 </w:t>
      </w:r>
      <w:r w:rsidR="005A4D23" w:rsidRPr="00904FA8">
        <w:t>6-9 months later.</w:t>
      </w:r>
    </w:p>
    <w:p w14:paraId="3BD7ECCE" w14:textId="77777777" w:rsidR="0074004E" w:rsidRPr="00904FA8" w:rsidRDefault="0074004E" w:rsidP="0087070D"/>
    <w:p w14:paraId="7D6E3B9F" w14:textId="77777777" w:rsidR="00112902" w:rsidRDefault="00112902">
      <w:pPr>
        <w:rPr>
          <w:rFonts w:cs="Arial Unicode MS"/>
          <w:color w:val="000000"/>
          <w:szCs w:val="22"/>
          <w:u w:color="000000"/>
          <w:bdr w:val="nil"/>
        </w:rPr>
      </w:pPr>
      <w:r>
        <w:br w:type="page"/>
      </w:r>
    </w:p>
    <w:p w14:paraId="4DC4D3E7" w14:textId="7573FAED" w:rsidR="00AF6E7E" w:rsidRPr="00904FA8" w:rsidRDefault="00AF6E7E" w:rsidP="00EA3F50">
      <w:pPr>
        <w:pStyle w:val="ListParagraph"/>
        <w:numPr>
          <w:ilvl w:val="0"/>
          <w:numId w:val="10"/>
        </w:numPr>
      </w:pPr>
      <w:r w:rsidRPr="00904FA8">
        <w:lastRenderedPageBreak/>
        <w:t xml:space="preserve">Tracking respondents also shows that for the least active indicates that there are </w:t>
      </w:r>
      <w:r w:rsidRPr="00904FA8">
        <w:rPr>
          <w:b/>
        </w:rPr>
        <w:t>statistically significant increases in the average rating of life satisfaction and whether participants believe their life to be worthwhile</w:t>
      </w:r>
      <w:r w:rsidRPr="00904FA8">
        <w:t xml:space="preserve"> following participation in the GOGA programme. Happiness has also risen following GOGA participation and the mean average of anxiety has fallen.</w:t>
      </w:r>
      <w:r w:rsidR="002854EE" w:rsidRPr="00904FA8">
        <w:t xml:space="preserve"> </w:t>
      </w:r>
      <w:r w:rsidR="00A558C1" w:rsidRPr="00904FA8">
        <w:t>Those with disabilities also demonstrate similar positive trends in their own sense of wellbeing.</w:t>
      </w:r>
      <w:r w:rsidR="00B70E17" w:rsidRPr="00904FA8">
        <w:t xml:space="preserve"> Thus for the least active:</w:t>
      </w:r>
    </w:p>
    <w:p w14:paraId="2111EAD8" w14:textId="0D796FB7" w:rsidR="00B70E17" w:rsidRPr="00904FA8" w:rsidRDefault="00037344" w:rsidP="00EA3F50">
      <w:pPr>
        <w:pStyle w:val="ListParagraph"/>
        <w:numPr>
          <w:ilvl w:val="1"/>
          <w:numId w:val="10"/>
        </w:numPr>
      </w:pPr>
      <w:r w:rsidRPr="00904FA8">
        <w:t xml:space="preserve">For life satisfaction the average rating </w:t>
      </w:r>
      <w:r w:rsidR="00D474C0" w:rsidRPr="00904FA8">
        <w:t xml:space="preserve">(out of 10) </w:t>
      </w:r>
      <w:r w:rsidRPr="00904FA8">
        <w:t xml:space="preserve">rose from 7.10 </w:t>
      </w:r>
      <w:r w:rsidR="00082152" w:rsidRPr="00904FA8">
        <w:t xml:space="preserve">on joining GOGA to </w:t>
      </w:r>
      <w:r w:rsidR="00321CAE" w:rsidRPr="00904FA8">
        <w:t>7.50 6-9 months after joining</w:t>
      </w:r>
      <w:r w:rsidR="00E51437" w:rsidRPr="00904FA8">
        <w:t>.</w:t>
      </w:r>
    </w:p>
    <w:p w14:paraId="33FC60EE" w14:textId="01DCC9D6" w:rsidR="00E51437" w:rsidRPr="00904FA8" w:rsidRDefault="00E51437" w:rsidP="00EA3F50">
      <w:pPr>
        <w:pStyle w:val="ListParagraph"/>
        <w:numPr>
          <w:ilvl w:val="1"/>
          <w:numId w:val="10"/>
        </w:numPr>
      </w:pPr>
      <w:r w:rsidRPr="00904FA8">
        <w:t xml:space="preserve">Where participants rated </w:t>
      </w:r>
      <w:r w:rsidR="00D474C0" w:rsidRPr="00904FA8">
        <w:t>things in their</w:t>
      </w:r>
      <w:r w:rsidRPr="00904FA8">
        <w:t xml:space="preserve"> life as worthwhile </w:t>
      </w:r>
      <w:r w:rsidR="00D474C0" w:rsidRPr="00904FA8">
        <w:t>the average rating rose from 7.85 to 8.03.</w:t>
      </w:r>
    </w:p>
    <w:p w14:paraId="0E37C6ED" w14:textId="2B896FF1" w:rsidR="00D474C0" w:rsidRPr="00904FA8" w:rsidRDefault="00616A04" w:rsidP="00EA3F50">
      <w:pPr>
        <w:pStyle w:val="ListParagraph"/>
        <w:numPr>
          <w:ilvl w:val="1"/>
          <w:numId w:val="10"/>
        </w:numPr>
      </w:pPr>
      <w:r w:rsidRPr="00904FA8">
        <w:t xml:space="preserve">Those indicating </w:t>
      </w:r>
      <w:r w:rsidR="00574FA9" w:rsidRPr="00904FA8">
        <w:t xml:space="preserve">their happiness showed a small rise in average rating </w:t>
      </w:r>
      <w:r w:rsidR="00FE6B60" w:rsidRPr="00904FA8">
        <w:t>from 7.81 to 7.91.</w:t>
      </w:r>
    </w:p>
    <w:p w14:paraId="52982C7E" w14:textId="54307B3E" w:rsidR="00FE6B60" w:rsidRPr="00904FA8" w:rsidRDefault="00FE6B60" w:rsidP="00EA3F50">
      <w:pPr>
        <w:pStyle w:val="ListParagraph"/>
        <w:numPr>
          <w:ilvl w:val="1"/>
          <w:numId w:val="10"/>
        </w:numPr>
      </w:pPr>
      <w:r w:rsidRPr="00904FA8">
        <w:t xml:space="preserve">Anxiety levels showed falls, declining from </w:t>
      </w:r>
      <w:r w:rsidR="00087D40" w:rsidRPr="00904FA8">
        <w:t>3.68 to 3.14 6-9</w:t>
      </w:r>
      <w:r w:rsidR="00DC31DC" w:rsidRPr="00904FA8">
        <w:t xml:space="preserve"> months after joining GOGA.</w:t>
      </w:r>
    </w:p>
    <w:p w14:paraId="17CFF053" w14:textId="13022AC0" w:rsidR="002F6841" w:rsidRPr="00904FA8" w:rsidRDefault="002F6841" w:rsidP="00F44037"/>
    <w:p w14:paraId="70425508" w14:textId="53CF72D3" w:rsidR="007D516B" w:rsidRPr="00904FA8" w:rsidRDefault="007D516B" w:rsidP="00A558C1">
      <w:pPr>
        <w:pStyle w:val="Heading4"/>
      </w:pPr>
      <w:r w:rsidRPr="00904FA8">
        <w:t>Increase the social connectedness of participants</w:t>
      </w:r>
    </w:p>
    <w:p w14:paraId="3E69A6AE" w14:textId="5CFBE093" w:rsidR="007D516B" w:rsidRPr="00904FA8" w:rsidRDefault="007D516B" w:rsidP="00F44037"/>
    <w:p w14:paraId="17EE2D99" w14:textId="7743F948" w:rsidR="007E31BE" w:rsidRPr="00904FA8" w:rsidRDefault="007E31BE" w:rsidP="00EA3F50">
      <w:pPr>
        <w:pStyle w:val="ListParagraph"/>
        <w:numPr>
          <w:ilvl w:val="0"/>
          <w:numId w:val="11"/>
        </w:numPr>
        <w:ind w:left="360"/>
      </w:pPr>
      <w:r w:rsidRPr="00904FA8">
        <w:t xml:space="preserve">Following their engagement with GOGA, participants become more positive about taking part in activities in their local community. </w:t>
      </w:r>
      <w:r w:rsidR="00F3298A" w:rsidRPr="00904FA8">
        <w:t>P</w:t>
      </w:r>
      <w:r w:rsidRPr="00904FA8">
        <w:t xml:space="preserve">rior to GOGA participation, 83% said they were positive about community engagement and </w:t>
      </w:r>
      <w:r w:rsidR="00BC29FB" w:rsidRPr="00904FA8">
        <w:t>6-9</w:t>
      </w:r>
      <w:r w:rsidR="00886CA0" w:rsidRPr="00904FA8">
        <w:t xml:space="preserve"> months </w:t>
      </w:r>
      <w:r w:rsidRPr="00904FA8">
        <w:t>after GOGA participation this had risen to 89%</w:t>
      </w:r>
      <w:r w:rsidR="00886CA0" w:rsidRPr="00904FA8">
        <w:t>, and by 1</w:t>
      </w:r>
      <w:r w:rsidR="003A5B4B" w:rsidRPr="00904FA8">
        <w:t xml:space="preserve">5 months from GOGA participation </w:t>
      </w:r>
      <w:r w:rsidR="00BC3083" w:rsidRPr="00904FA8">
        <w:t>to 93%</w:t>
      </w:r>
      <w:r w:rsidRPr="00904FA8">
        <w:t>.</w:t>
      </w:r>
    </w:p>
    <w:p w14:paraId="2758108A" w14:textId="77777777" w:rsidR="007E31BE" w:rsidRPr="00904FA8" w:rsidRDefault="007E31BE" w:rsidP="0087070D">
      <w:pPr>
        <w:pStyle w:val="ListParagraph"/>
        <w:ind w:left="0"/>
      </w:pPr>
    </w:p>
    <w:p w14:paraId="787F3C52" w14:textId="2DC8549D" w:rsidR="007E31BE" w:rsidRPr="00904FA8" w:rsidRDefault="007E31BE" w:rsidP="00EA3F50">
      <w:pPr>
        <w:pStyle w:val="ListParagraph"/>
        <w:numPr>
          <w:ilvl w:val="0"/>
          <w:numId w:val="11"/>
        </w:numPr>
        <w:ind w:left="360"/>
      </w:pPr>
      <w:r w:rsidRPr="00904FA8">
        <w:t>Participants feel more engaged in their community after participating in GOGA. Prior to their participation, 83% said they felt engaged with their local community rising to 89% after participating in GOGA</w:t>
      </w:r>
      <w:r w:rsidRPr="00904FA8">
        <w:rPr>
          <w:rStyle w:val="FootnoteReference"/>
        </w:rPr>
        <w:footnoteReference w:id="13"/>
      </w:r>
      <w:r w:rsidRPr="00904FA8">
        <w:t>.</w:t>
      </w:r>
    </w:p>
    <w:p w14:paraId="614F5E6B" w14:textId="77777777" w:rsidR="00A904F4" w:rsidRPr="00904FA8" w:rsidRDefault="00A904F4" w:rsidP="0087070D">
      <w:pPr>
        <w:pStyle w:val="ListParagraph"/>
      </w:pPr>
    </w:p>
    <w:p w14:paraId="7962E09A" w14:textId="76855978" w:rsidR="00A904F4" w:rsidRPr="00904FA8" w:rsidRDefault="00A904F4" w:rsidP="00EA3F50">
      <w:pPr>
        <w:pStyle w:val="ListParagraph"/>
        <w:numPr>
          <w:ilvl w:val="0"/>
          <w:numId w:val="11"/>
        </w:numPr>
        <w:ind w:left="360"/>
      </w:pPr>
      <w:r w:rsidRPr="00904FA8">
        <w:t xml:space="preserve">87% </w:t>
      </w:r>
      <w:r w:rsidR="009F45E7" w:rsidRPr="00904FA8">
        <w:t xml:space="preserve">of all participants say </w:t>
      </w:r>
      <w:r w:rsidR="007F3B44" w:rsidRPr="00904FA8">
        <w:t>that GOGA has had a positive impact on their engagement with their local community</w:t>
      </w:r>
      <w:r w:rsidR="00322BDD" w:rsidRPr="00904FA8">
        <w:t xml:space="preserve">. 69% of participants </w:t>
      </w:r>
      <w:r w:rsidR="00710B7C" w:rsidRPr="00904FA8">
        <w:t>six months after joining GOGA said they had made new friends in the</w:t>
      </w:r>
      <w:r w:rsidR="008B72A4" w:rsidRPr="00904FA8">
        <w:t>ir local area as a result of their GOGA participation.</w:t>
      </w:r>
    </w:p>
    <w:p w14:paraId="45E35E9D" w14:textId="77777777" w:rsidR="00A558C1" w:rsidRPr="00904FA8" w:rsidRDefault="00A558C1" w:rsidP="0087070D"/>
    <w:p w14:paraId="114628F5" w14:textId="517A8C66" w:rsidR="00F44037" w:rsidRPr="00904FA8" w:rsidRDefault="00F44037" w:rsidP="006F734F">
      <w:pPr>
        <w:pStyle w:val="Tabletitle"/>
      </w:pPr>
    </w:p>
    <w:p w14:paraId="4B9DE79D" w14:textId="26DD60E4" w:rsidR="00F44037" w:rsidRPr="00904FA8" w:rsidRDefault="00474F59" w:rsidP="00F44037">
      <w:pPr>
        <w:pStyle w:val="Heading1"/>
      </w:pPr>
      <w:bookmarkStart w:id="25" w:name="_Toc36133635"/>
      <w:r w:rsidRPr="00904FA8">
        <w:lastRenderedPageBreak/>
        <w:t>GOGA Approach</w:t>
      </w:r>
      <w:bookmarkEnd w:id="25"/>
    </w:p>
    <w:p w14:paraId="14E4E86E" w14:textId="2AA955A4" w:rsidR="00F44037" w:rsidRPr="00904FA8" w:rsidRDefault="00D36161" w:rsidP="00F44037">
      <w:pPr>
        <w:pStyle w:val="Heading2"/>
      </w:pPr>
      <w:bookmarkStart w:id="26" w:name="_Toc36133636"/>
      <w:r w:rsidRPr="00904FA8">
        <w:t>Introduction</w:t>
      </w:r>
      <w:bookmarkEnd w:id="26"/>
    </w:p>
    <w:p w14:paraId="078BB581" w14:textId="2A1AE9AD" w:rsidR="00D36161" w:rsidRPr="00904FA8" w:rsidRDefault="00D36161" w:rsidP="00D36161">
      <w:r w:rsidRPr="00904FA8">
        <w:t xml:space="preserve">In this </w:t>
      </w:r>
      <w:r w:rsidR="00F203C0" w:rsidRPr="00904FA8">
        <w:t>c</w:t>
      </w:r>
      <w:r w:rsidRPr="00904FA8">
        <w:t xml:space="preserve">hapter, we detail the key </w:t>
      </w:r>
      <w:r w:rsidR="00F3298A" w:rsidRPr="00904FA8">
        <w:t xml:space="preserve">components </w:t>
      </w:r>
      <w:r w:rsidR="008921B3" w:rsidRPr="00904FA8">
        <w:t xml:space="preserve">(see </w:t>
      </w:r>
      <w:r w:rsidR="008921B3" w:rsidRPr="00904FA8">
        <w:rPr>
          <w:b/>
          <w:bCs/>
        </w:rPr>
        <w:t>Figures 4.3 – 4.6</w:t>
      </w:r>
      <w:r w:rsidR="009F544B" w:rsidRPr="00904FA8">
        <w:t xml:space="preserve">) </w:t>
      </w:r>
      <w:r w:rsidRPr="00904FA8">
        <w:t xml:space="preserve">for success that have </w:t>
      </w:r>
      <w:r w:rsidR="00E9458F" w:rsidRPr="00904FA8">
        <w:t>help</w:t>
      </w:r>
      <w:r w:rsidRPr="00904FA8">
        <w:t>ed the GOGA programme to achieve the outputs and outcomes identified in Chapter 3.</w:t>
      </w:r>
    </w:p>
    <w:p w14:paraId="15BEBD5A" w14:textId="3F4309A5" w:rsidR="00D36161" w:rsidRPr="00904FA8" w:rsidRDefault="00D36161" w:rsidP="00D36161"/>
    <w:p w14:paraId="09D5D8C9" w14:textId="75B5DAAB" w:rsidR="00BF6FB5" w:rsidRPr="00904FA8" w:rsidRDefault="00BF6FB5" w:rsidP="00BF6FB5">
      <w:pPr>
        <w:pStyle w:val="Heading2"/>
      </w:pPr>
      <w:bookmarkStart w:id="27" w:name="_Toc36133637"/>
      <w:r w:rsidRPr="00904FA8">
        <w:t xml:space="preserve">Key components of the GOGA </w:t>
      </w:r>
      <w:r w:rsidR="00421A94" w:rsidRPr="00904FA8">
        <w:t>approach</w:t>
      </w:r>
      <w:bookmarkEnd w:id="27"/>
    </w:p>
    <w:p w14:paraId="4A82A08A" w14:textId="4649AC9E" w:rsidR="000C334F" w:rsidRPr="00904FA8" w:rsidRDefault="00D914CB" w:rsidP="00F44037">
      <w:r w:rsidRPr="00904FA8">
        <w:t xml:space="preserve">Our summative assessment </w:t>
      </w:r>
      <w:r w:rsidR="00BA7A15" w:rsidRPr="00904FA8">
        <w:t xml:space="preserve">of evaluation and monitoring </w:t>
      </w:r>
      <w:r w:rsidR="00D44F40" w:rsidRPr="00904FA8">
        <w:t>data</w:t>
      </w:r>
      <w:r w:rsidR="008A2ABF" w:rsidRPr="00904FA8">
        <w:t xml:space="preserve"> identif</w:t>
      </w:r>
      <w:r w:rsidR="00FE253F" w:rsidRPr="00904FA8">
        <w:t>ies</w:t>
      </w:r>
      <w:r w:rsidR="008A2ABF" w:rsidRPr="00904FA8">
        <w:t xml:space="preserve"> that t</w:t>
      </w:r>
      <w:r w:rsidR="005F4354" w:rsidRPr="00904FA8">
        <w:t>he GOGA approach</w:t>
      </w:r>
      <w:r w:rsidR="004C02EB" w:rsidRPr="00904FA8">
        <w:t>,</w:t>
      </w:r>
      <w:r w:rsidR="005F4354" w:rsidRPr="00904FA8">
        <w:t xml:space="preserve"> as it can be termed</w:t>
      </w:r>
      <w:r w:rsidR="004C02EB" w:rsidRPr="00904FA8">
        <w:t>,</w:t>
      </w:r>
      <w:r w:rsidR="005F4354" w:rsidRPr="00904FA8">
        <w:t xml:space="preserve"> i</w:t>
      </w:r>
      <w:r w:rsidR="00AA40F7" w:rsidRPr="00904FA8">
        <w:t xml:space="preserve">nvolves </w:t>
      </w:r>
      <w:r w:rsidR="00C46B3F" w:rsidRPr="00904FA8">
        <w:t xml:space="preserve">a </w:t>
      </w:r>
      <w:r w:rsidR="00AC253D" w:rsidRPr="00904FA8">
        <w:t xml:space="preserve">key focus </w:t>
      </w:r>
      <w:r w:rsidR="00AC7E5E" w:rsidRPr="00904FA8">
        <w:t xml:space="preserve">across </w:t>
      </w:r>
      <w:r w:rsidR="007E147C" w:rsidRPr="00904FA8">
        <w:t>programme delivery to</w:t>
      </w:r>
      <w:r w:rsidR="00C5128B" w:rsidRPr="00904FA8">
        <w:t xml:space="preserve"> enable it to</w:t>
      </w:r>
      <w:r w:rsidR="00661E97" w:rsidRPr="00904FA8">
        <w:t xml:space="preserve"> deliver the </w:t>
      </w:r>
      <w:r w:rsidR="007E2872" w:rsidRPr="00904FA8">
        <w:t>core ingredients outline</w:t>
      </w:r>
      <w:r w:rsidR="00F9558E" w:rsidRPr="00904FA8">
        <w:t>d</w:t>
      </w:r>
      <w:r w:rsidR="007E2872" w:rsidRPr="00904FA8">
        <w:t xml:space="preserve"> in </w:t>
      </w:r>
      <w:r w:rsidR="007E2872" w:rsidRPr="00904FA8">
        <w:rPr>
          <w:b/>
          <w:bCs/>
        </w:rPr>
        <w:t>Figure 4.1</w:t>
      </w:r>
      <w:r w:rsidR="007E2872" w:rsidRPr="00904FA8">
        <w:t>.</w:t>
      </w:r>
    </w:p>
    <w:p w14:paraId="3C4016BC" w14:textId="1D3AA63F" w:rsidR="007E147C" w:rsidRPr="00904FA8" w:rsidRDefault="007E147C" w:rsidP="00F44037"/>
    <w:p w14:paraId="6E088BCC" w14:textId="192329FD" w:rsidR="007E2872" w:rsidRPr="00904FA8" w:rsidRDefault="00480162" w:rsidP="00480162">
      <w:pPr>
        <w:pStyle w:val="Figuretitle"/>
      </w:pPr>
      <w:bookmarkStart w:id="28" w:name="_Toc36133612"/>
      <w:r w:rsidRPr="00904FA8">
        <w:t xml:space="preserve">Figure 4.1: </w:t>
      </w:r>
      <w:r w:rsidR="00B513D1" w:rsidRPr="00904FA8">
        <w:t>Overview of</w:t>
      </w:r>
      <w:r w:rsidR="006134E8" w:rsidRPr="00904FA8">
        <w:t xml:space="preserve"> </w:t>
      </w:r>
      <w:r w:rsidR="00A6154A" w:rsidRPr="00904FA8">
        <w:t>the c</w:t>
      </w:r>
      <w:r w:rsidR="006134E8" w:rsidRPr="00904FA8">
        <w:t>ore delivery ingredients</w:t>
      </w:r>
      <w:r w:rsidR="00A6154A" w:rsidRPr="00904FA8">
        <w:t xml:space="preserve"> of the GOGA programme</w:t>
      </w:r>
      <w:bookmarkEnd w:id="28"/>
    </w:p>
    <w:p w14:paraId="043C8615" w14:textId="7DBDDCE7" w:rsidR="00FD318A" w:rsidRPr="00904FA8" w:rsidRDefault="006D1E85" w:rsidP="00FD318A">
      <w:pPr>
        <w:rPr>
          <w:sz w:val="20"/>
        </w:rPr>
      </w:pPr>
      <w:r w:rsidRPr="00904FA8">
        <w:rPr>
          <w:noProof/>
          <w:lang w:eastAsia="en-GB"/>
        </w:rPr>
        <w:drawing>
          <wp:inline distT="0" distB="0" distL="0" distR="0" wp14:anchorId="5709008D" wp14:editId="63311061">
            <wp:extent cx="6143625" cy="5591175"/>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00FD318A" w:rsidRPr="00904FA8">
        <w:rPr>
          <w:sz w:val="20"/>
        </w:rPr>
        <w:t xml:space="preserve">Source: </w:t>
      </w:r>
      <w:r w:rsidR="006364E4" w:rsidRPr="00904FA8">
        <w:rPr>
          <w:sz w:val="20"/>
        </w:rPr>
        <w:t>Analysis of evaluation data</w:t>
      </w:r>
      <w:r w:rsidR="00FD318A" w:rsidRPr="00904FA8">
        <w:rPr>
          <w:sz w:val="20"/>
        </w:rPr>
        <w:t>.</w:t>
      </w:r>
    </w:p>
    <w:p w14:paraId="563D0D9B" w14:textId="7F3FE69F" w:rsidR="0070787C" w:rsidRPr="00904FA8" w:rsidRDefault="0070787C" w:rsidP="00F44037"/>
    <w:p w14:paraId="041AB441" w14:textId="5EB8DE7A" w:rsidR="00421A94" w:rsidRPr="00904FA8" w:rsidRDefault="00886751" w:rsidP="00F44037">
      <w:r w:rsidRPr="00904FA8">
        <w:lastRenderedPageBreak/>
        <w:t xml:space="preserve">Delivery of these core </w:t>
      </w:r>
      <w:r w:rsidR="00B329C8" w:rsidRPr="00904FA8">
        <w:t>ingredient</w:t>
      </w:r>
      <w:r w:rsidRPr="00904FA8">
        <w:t xml:space="preserve">s </w:t>
      </w:r>
      <w:r w:rsidR="00526136" w:rsidRPr="00904FA8">
        <w:t xml:space="preserve">has been </w:t>
      </w:r>
      <w:r w:rsidR="00334D05" w:rsidRPr="00904FA8">
        <w:t xml:space="preserve">possible </w:t>
      </w:r>
      <w:r w:rsidR="00D8701A" w:rsidRPr="00904FA8">
        <w:t>because of GOGAs</w:t>
      </w:r>
      <w:r w:rsidR="00EC09F5" w:rsidRPr="00904FA8">
        <w:t>’</w:t>
      </w:r>
      <w:r w:rsidR="00D8701A" w:rsidRPr="00904FA8">
        <w:t xml:space="preserve"> </w:t>
      </w:r>
      <w:r w:rsidR="005364CF" w:rsidRPr="00904FA8">
        <w:t>three cornerstones</w:t>
      </w:r>
      <w:r w:rsidR="00715BDC" w:rsidRPr="00904FA8">
        <w:t>:</w:t>
      </w:r>
    </w:p>
    <w:p w14:paraId="0109D9DA" w14:textId="77777777" w:rsidR="00421A94" w:rsidRPr="00904FA8" w:rsidRDefault="00421A94" w:rsidP="00F44037"/>
    <w:p w14:paraId="0DC7BDF7" w14:textId="77777777" w:rsidR="00421A94" w:rsidRPr="00904FA8" w:rsidRDefault="00EA7FB1" w:rsidP="00EA3F50">
      <w:pPr>
        <w:pStyle w:val="ListParagraph"/>
        <w:numPr>
          <w:ilvl w:val="0"/>
          <w:numId w:val="13"/>
        </w:numPr>
      </w:pPr>
      <w:r w:rsidRPr="00904FA8">
        <w:t>C</w:t>
      </w:r>
      <w:r w:rsidR="004973A4" w:rsidRPr="00904FA8">
        <w:t>ommissioner support</w:t>
      </w:r>
    </w:p>
    <w:p w14:paraId="3287DF40" w14:textId="5E334306" w:rsidR="00421A94" w:rsidRPr="00904FA8" w:rsidRDefault="000B5BCC" w:rsidP="00EA3F50">
      <w:pPr>
        <w:pStyle w:val="ListParagraph"/>
        <w:numPr>
          <w:ilvl w:val="0"/>
          <w:numId w:val="13"/>
        </w:numPr>
      </w:pPr>
      <w:r w:rsidRPr="00904FA8">
        <w:t>F</w:t>
      </w:r>
      <w:r w:rsidR="00EA7FB1" w:rsidRPr="00904FA8">
        <w:t>acilitation</w:t>
      </w:r>
      <w:r w:rsidR="00B95219" w:rsidRPr="00904FA8">
        <w:t xml:space="preserve"> and development of partnership</w:t>
      </w:r>
    </w:p>
    <w:p w14:paraId="2088937C" w14:textId="6B0B5C2C" w:rsidR="00C9313E" w:rsidRPr="00904FA8" w:rsidRDefault="00C9313E" w:rsidP="00EA3F50">
      <w:pPr>
        <w:pStyle w:val="ListParagraph"/>
        <w:numPr>
          <w:ilvl w:val="0"/>
          <w:numId w:val="13"/>
        </w:numPr>
      </w:pPr>
      <w:r w:rsidRPr="00904FA8">
        <w:t>Delivery</w:t>
      </w:r>
      <w:r w:rsidR="005C07A5" w:rsidRPr="00904FA8">
        <w:t xml:space="preserve"> partner </w:t>
      </w:r>
      <w:r w:rsidR="004123B7" w:rsidRPr="00904FA8">
        <w:t>approach.</w:t>
      </w:r>
    </w:p>
    <w:p w14:paraId="11614C2C" w14:textId="77777777" w:rsidR="00421A94" w:rsidRPr="00904FA8" w:rsidRDefault="00421A94" w:rsidP="00421A94"/>
    <w:p w14:paraId="213D2C60" w14:textId="7B324E1E" w:rsidR="00B345CE" w:rsidRPr="00904FA8" w:rsidRDefault="00B345CE" w:rsidP="00B345CE">
      <w:r w:rsidRPr="00904FA8">
        <w:t xml:space="preserve">The way these interact is illustrated overleaf, </w:t>
      </w:r>
      <w:r w:rsidRPr="00904FA8">
        <w:rPr>
          <w:b/>
          <w:bCs/>
        </w:rPr>
        <w:t xml:space="preserve">Figure 4.2 </w:t>
      </w:r>
      <w:r w:rsidRPr="00904FA8">
        <w:t xml:space="preserve">illustrates how these three cornerstones </w:t>
      </w:r>
      <w:r w:rsidR="00B420E6" w:rsidRPr="00904FA8">
        <w:t>(</w:t>
      </w:r>
      <w:r w:rsidR="00B420E6" w:rsidRPr="00904FA8">
        <w:rPr>
          <w:b/>
          <w:bCs/>
        </w:rPr>
        <w:t>Figures 4.3 – 4.5</w:t>
      </w:r>
      <w:r w:rsidR="00B420E6" w:rsidRPr="00904FA8">
        <w:t>)</w:t>
      </w:r>
      <w:r w:rsidR="000E705E" w:rsidRPr="00904FA8">
        <w:t xml:space="preserve"> </w:t>
      </w:r>
      <w:r w:rsidRPr="00904FA8">
        <w:t xml:space="preserve">have combined through GOGA programme delivery to enable the delivery of the core ingredients shown in </w:t>
      </w:r>
      <w:r w:rsidRPr="00904FA8">
        <w:rPr>
          <w:b/>
          <w:bCs/>
        </w:rPr>
        <w:t>Figure 4.1</w:t>
      </w:r>
      <w:r w:rsidR="00E55C4E" w:rsidRPr="00904FA8">
        <w:t xml:space="preserve"> and </w:t>
      </w:r>
      <w:r w:rsidRPr="00904FA8">
        <w:t xml:space="preserve">how this </w:t>
      </w:r>
      <w:r w:rsidR="00E55C4E" w:rsidRPr="00904FA8">
        <w:t>fa</w:t>
      </w:r>
      <w:r w:rsidRPr="00904FA8">
        <w:t>cilitate</w:t>
      </w:r>
      <w:r w:rsidR="00E55C4E" w:rsidRPr="00904FA8">
        <w:t>s</w:t>
      </w:r>
      <w:r w:rsidRPr="00904FA8">
        <w:t xml:space="preserve"> the provision of </w:t>
      </w:r>
      <w:r w:rsidR="00B136C7" w:rsidRPr="00904FA8">
        <w:t xml:space="preserve">the right </w:t>
      </w:r>
      <w:r w:rsidRPr="00904FA8">
        <w:t>programme experience for participants</w:t>
      </w:r>
      <w:r w:rsidR="00631603" w:rsidRPr="00904FA8">
        <w:t xml:space="preserve"> (</w:t>
      </w:r>
      <w:r w:rsidR="00631603" w:rsidRPr="00904FA8">
        <w:rPr>
          <w:b/>
          <w:bCs/>
        </w:rPr>
        <w:t>Figure 4.6</w:t>
      </w:r>
      <w:r w:rsidR="00631603" w:rsidRPr="00904FA8">
        <w:t>)</w:t>
      </w:r>
      <w:r w:rsidRPr="00904FA8">
        <w:t>.</w:t>
      </w:r>
    </w:p>
    <w:p w14:paraId="42DC18CB" w14:textId="77777777" w:rsidR="00B345CE" w:rsidRPr="00904FA8" w:rsidRDefault="00B345CE" w:rsidP="00B345CE"/>
    <w:p w14:paraId="7D532512" w14:textId="10B00D40" w:rsidR="00421A94" w:rsidRPr="00904FA8" w:rsidRDefault="00421A94" w:rsidP="00421A94"/>
    <w:p w14:paraId="1B0581A5" w14:textId="5CB3EB35" w:rsidR="00421A94" w:rsidRPr="00904FA8" w:rsidRDefault="00421A94" w:rsidP="00421A94">
      <w:pPr>
        <w:sectPr w:rsidR="00421A94" w:rsidRPr="00904FA8" w:rsidSect="00074969">
          <w:headerReference w:type="default" r:id="rId28"/>
          <w:footerReference w:type="default" r:id="rId29"/>
          <w:pgSz w:w="11906" w:h="16838"/>
          <w:pgMar w:top="1440" w:right="1440" w:bottom="1440" w:left="1440" w:header="708" w:footer="708" w:gutter="0"/>
          <w:pgNumType w:start="1"/>
          <w:cols w:space="708"/>
          <w:docGrid w:linePitch="360"/>
        </w:sectPr>
      </w:pPr>
    </w:p>
    <w:p w14:paraId="4461B9A5" w14:textId="0F4DD1E0" w:rsidR="00EF3F3A" w:rsidRDefault="007765B7" w:rsidP="0025133D">
      <w:pPr>
        <w:pStyle w:val="Figuretitle"/>
      </w:pPr>
      <w:bookmarkStart w:id="29" w:name="_Toc36133613"/>
      <w:r w:rsidRPr="00904FA8">
        <w:lastRenderedPageBreak/>
        <w:t>Figure 4.2:</w:t>
      </w:r>
      <w:r w:rsidR="00267098" w:rsidRPr="00904FA8">
        <w:t xml:space="preserve"> </w:t>
      </w:r>
      <w:r w:rsidR="005C6436" w:rsidRPr="00904FA8">
        <w:t xml:space="preserve">How the cornerstones </w:t>
      </w:r>
      <w:r w:rsidR="002248EA" w:rsidRPr="00904FA8">
        <w:t>enable</w:t>
      </w:r>
      <w:r w:rsidR="00DD44E2" w:rsidRPr="00904FA8">
        <w:t xml:space="preserve"> the ‘GOGA approach’</w:t>
      </w:r>
      <w:bookmarkEnd w:id="29"/>
    </w:p>
    <w:p w14:paraId="37794808" w14:textId="77777777" w:rsidR="00D16D83" w:rsidRPr="00904FA8" w:rsidRDefault="00D16D83" w:rsidP="0025133D">
      <w:pPr>
        <w:pStyle w:val="Figuretitle"/>
      </w:pPr>
    </w:p>
    <w:p w14:paraId="6693ED9D" w14:textId="74892C97" w:rsidR="00EF3F3A" w:rsidRPr="00904FA8" w:rsidRDefault="00EF3F3A">
      <w:r w:rsidRPr="00904FA8">
        <w:rPr>
          <w:noProof/>
          <w:lang w:eastAsia="en-GB"/>
        </w:rPr>
        <w:drawing>
          <wp:inline distT="0" distB="0" distL="0" distR="0" wp14:anchorId="4D809903" wp14:editId="74E516FD">
            <wp:extent cx="9067800" cy="5133975"/>
            <wp:effectExtent l="0" t="0" r="0"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CA09DA2" w14:textId="3575C282" w:rsidR="00A6448C" w:rsidRPr="00904FA8" w:rsidRDefault="00A6448C">
      <w:pPr>
        <w:rPr>
          <w:b/>
          <w:bCs/>
        </w:rPr>
      </w:pPr>
      <w:r w:rsidRPr="00904FA8">
        <w:rPr>
          <w:b/>
          <w:bCs/>
        </w:rPr>
        <w:br w:type="page"/>
      </w:r>
    </w:p>
    <w:p w14:paraId="517F5081" w14:textId="74B3B12A" w:rsidR="0070787C" w:rsidRPr="00904FA8" w:rsidRDefault="00837451" w:rsidP="00F44037">
      <w:r w:rsidRPr="00904FA8">
        <w:rPr>
          <w:b/>
          <w:bCs/>
        </w:rPr>
        <w:lastRenderedPageBreak/>
        <w:t>Figure 4.</w:t>
      </w:r>
      <w:r w:rsidR="000720EC" w:rsidRPr="00904FA8">
        <w:rPr>
          <w:b/>
          <w:bCs/>
        </w:rPr>
        <w:t>3</w:t>
      </w:r>
      <w:r w:rsidRPr="00904FA8">
        <w:t xml:space="preserve"> illustrates the detail </w:t>
      </w:r>
      <w:r w:rsidR="007F0E30" w:rsidRPr="00904FA8">
        <w:t xml:space="preserve">of </w:t>
      </w:r>
      <w:r w:rsidR="00CF18FD" w:rsidRPr="00904FA8">
        <w:t xml:space="preserve">the Commissioner support that has </w:t>
      </w:r>
      <w:r w:rsidR="00C14040" w:rsidRPr="00904FA8">
        <w:t>acted as the first cornerstone of the GOGA approach</w:t>
      </w:r>
      <w:r w:rsidR="00C47A3C" w:rsidRPr="00904FA8">
        <w:t>.</w:t>
      </w:r>
      <w:r w:rsidR="00FB28A1" w:rsidRPr="00904FA8">
        <w:t xml:space="preserve"> In this case</w:t>
      </w:r>
      <w:r w:rsidR="0041580D" w:rsidRPr="00904FA8">
        <w:t>,</w:t>
      </w:r>
      <w:r w:rsidR="00FB28A1" w:rsidRPr="00904FA8">
        <w:t xml:space="preserve"> for </w:t>
      </w:r>
      <w:r w:rsidR="007B7740" w:rsidRPr="00904FA8">
        <w:t>Phase 1 of GOGA delivery</w:t>
      </w:r>
      <w:r w:rsidR="0041580D" w:rsidRPr="00904FA8">
        <w:t>,</w:t>
      </w:r>
      <w:r w:rsidR="007B7740" w:rsidRPr="00904FA8">
        <w:t xml:space="preserve"> this refers to Spirit.</w:t>
      </w:r>
    </w:p>
    <w:p w14:paraId="4E0E6CE2" w14:textId="1A73F00C" w:rsidR="00D84C1E" w:rsidRPr="00904FA8" w:rsidRDefault="00D84C1E" w:rsidP="00F44037"/>
    <w:p w14:paraId="6CCCBCF2" w14:textId="5319DB9D" w:rsidR="00D84C1E" w:rsidRPr="00904FA8" w:rsidRDefault="00D84C1E" w:rsidP="0025133D">
      <w:pPr>
        <w:pStyle w:val="Figuretitle"/>
      </w:pPr>
      <w:bookmarkStart w:id="30" w:name="_Toc36133614"/>
      <w:r w:rsidRPr="00904FA8">
        <w:t>Figure 4.</w:t>
      </w:r>
      <w:r w:rsidR="000720EC" w:rsidRPr="00904FA8">
        <w:t>3</w:t>
      </w:r>
      <w:r w:rsidRPr="00904FA8">
        <w:t xml:space="preserve">: </w:t>
      </w:r>
      <w:r w:rsidR="00C178D9" w:rsidRPr="00904FA8">
        <w:t xml:space="preserve">Cornerstone 1 </w:t>
      </w:r>
      <w:r w:rsidR="008E048C" w:rsidRPr="00904FA8">
        <w:t>–</w:t>
      </w:r>
      <w:r w:rsidR="00C178D9" w:rsidRPr="00904FA8">
        <w:t xml:space="preserve"> </w:t>
      </w:r>
      <w:r w:rsidR="00850A08" w:rsidRPr="00904FA8">
        <w:t xml:space="preserve">Commissioner </w:t>
      </w:r>
      <w:r w:rsidR="00BD2AD4" w:rsidRPr="00904FA8">
        <w:t>Support</w:t>
      </w:r>
      <w:bookmarkEnd w:id="30"/>
    </w:p>
    <w:p w14:paraId="3687CD72" w14:textId="12E16CD4" w:rsidR="00BD2AD4" w:rsidRPr="00904FA8" w:rsidRDefault="00BD2AD4" w:rsidP="00F44037"/>
    <w:p w14:paraId="6D18AF65" w14:textId="3DFF5864" w:rsidR="00BD2AD4" w:rsidRPr="00904FA8" w:rsidRDefault="00EE3206" w:rsidP="00F44037">
      <w:r w:rsidRPr="00904FA8">
        <w:rPr>
          <w:noProof/>
          <w:lang w:eastAsia="en-GB"/>
        </w:rPr>
        <mc:AlternateContent>
          <mc:Choice Requires="wps">
            <w:drawing>
              <wp:anchor distT="0" distB="0" distL="114300" distR="114300" simplePos="0" relativeHeight="251657216" behindDoc="0" locked="0" layoutInCell="1" allowOverlap="1" wp14:anchorId="07EED8D0" wp14:editId="0DAB760D">
                <wp:simplePos x="0" y="0"/>
                <wp:positionH relativeFrom="column">
                  <wp:posOffset>38100</wp:posOffset>
                </wp:positionH>
                <wp:positionV relativeFrom="page">
                  <wp:posOffset>1857375</wp:posOffset>
                </wp:positionV>
                <wp:extent cx="3533775" cy="352425"/>
                <wp:effectExtent l="0" t="0" r="0" b="0"/>
                <wp:wrapNone/>
                <wp:docPr id="11" name="Speech Bubble: Rectangle 11"/>
                <wp:cNvGraphicFramePr/>
                <a:graphic xmlns:a="http://schemas.openxmlformats.org/drawingml/2006/main">
                  <a:graphicData uri="http://schemas.microsoft.com/office/word/2010/wordprocessingShape">
                    <wps:wsp>
                      <wps:cNvSpPr/>
                      <wps:spPr>
                        <a:xfrm>
                          <a:off x="0" y="0"/>
                          <a:ext cx="3533775" cy="352425"/>
                        </a:xfrm>
                        <a:prstGeom prst="wedgeRectCallout">
                          <a:avLst>
                            <a:gd name="adj1" fmla="val -20527"/>
                            <a:gd name="adj2" fmla="val 4898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ADE81C" w14:textId="7ED811BF" w:rsidR="00C82FB1" w:rsidRPr="00836CF1" w:rsidRDefault="00C82FB1" w:rsidP="00346F06">
                            <w:pPr>
                              <w:rPr>
                                <w:color w:val="000000" w:themeColor="text1"/>
                                <w:sz w:val="32"/>
                                <w:szCs w:val="24"/>
                              </w:rPr>
                            </w:pPr>
                            <w:r w:rsidRPr="00836CF1">
                              <w:rPr>
                                <w:color w:val="000000" w:themeColor="text1"/>
                                <w:sz w:val="32"/>
                                <w:szCs w:val="24"/>
                              </w:rPr>
                              <w:t>Support from a commissioner that</w:t>
                            </w:r>
                            <w:r>
                              <w:rPr>
                                <w:color w:val="000000" w:themeColor="text1"/>
                                <w:sz w:val="32"/>
                                <w:szCs w:val="24"/>
                              </w:rPr>
                              <w:t>..</w:t>
                            </w:r>
                            <w:r w:rsidRPr="00836CF1">
                              <w:rPr>
                                <w:color w:val="000000" w:themeColor="text1"/>
                                <w:sz w:val="3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ED8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 o:spid="_x0000_s1027" type="#_x0000_t61" style="position:absolute;margin-left:3pt;margin-top:146.25pt;width:278.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" adj="6366,21381" filled="f" stroked="f" strokeweight="2pt">
                <v:textbox>
                  <w:txbxContent>
                    <w:p w14:paraId="32ADE81C" w14:textId="7ED811BF" w:rsidR="00C82FB1" w:rsidRPr="00836CF1" w:rsidRDefault="00C82FB1" w:rsidP="00346F06">
                      <w:pPr>
                        <w:rPr>
                          <w:color w:val="000000" w:themeColor="text1"/>
                          <w:sz w:val="32"/>
                          <w:szCs w:val="24"/>
                        </w:rPr>
                      </w:pPr>
                      <w:r w:rsidRPr="00836CF1">
                        <w:rPr>
                          <w:color w:val="000000" w:themeColor="text1"/>
                          <w:sz w:val="32"/>
                          <w:szCs w:val="24"/>
                        </w:rPr>
                        <w:t>Support from a commissioner that</w:t>
                      </w:r>
                      <w:r>
                        <w:rPr>
                          <w:color w:val="000000" w:themeColor="text1"/>
                          <w:sz w:val="32"/>
                          <w:szCs w:val="24"/>
                        </w:rPr>
                        <w:t>..</w:t>
                      </w:r>
                      <w:r w:rsidRPr="00836CF1">
                        <w:rPr>
                          <w:color w:val="000000" w:themeColor="text1"/>
                          <w:sz w:val="32"/>
                          <w:szCs w:val="24"/>
                        </w:rPr>
                        <w:t>.</w:t>
                      </w:r>
                    </w:p>
                  </w:txbxContent>
                </v:textbox>
                <w10:wrap anchory="page"/>
              </v:shape>
            </w:pict>
          </mc:Fallback>
        </mc:AlternateContent>
      </w:r>
      <w:r w:rsidR="009456D6" w:rsidRPr="00904FA8">
        <w:rPr>
          <w:noProof/>
          <w:lang w:eastAsia="en-GB"/>
        </w:rPr>
        <w:drawing>
          <wp:inline distT="0" distB="0" distL="0" distR="0" wp14:anchorId="11904C02" wp14:editId="3E04E552">
            <wp:extent cx="8734425" cy="44672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DDE4694" w14:textId="1465C450" w:rsidR="00486F10" w:rsidRPr="00904FA8" w:rsidRDefault="00486F10">
      <w:r w:rsidRPr="00904FA8">
        <w:br w:type="page"/>
      </w:r>
    </w:p>
    <w:p w14:paraId="1F28F8EC" w14:textId="4127F1BD" w:rsidR="00C9313E" w:rsidRPr="00904FA8" w:rsidRDefault="00BB2ABD" w:rsidP="00F44037">
      <w:r w:rsidRPr="00904FA8">
        <w:rPr>
          <w:b/>
          <w:bCs/>
        </w:rPr>
        <w:lastRenderedPageBreak/>
        <w:t>Figure 4.4</w:t>
      </w:r>
      <w:r w:rsidRPr="00904FA8">
        <w:t xml:space="preserve"> illustrates </w:t>
      </w:r>
      <w:r w:rsidR="00E27066" w:rsidRPr="00904FA8">
        <w:t xml:space="preserve">the key elements of </w:t>
      </w:r>
      <w:r w:rsidR="000B5BCC" w:rsidRPr="00904FA8">
        <w:t xml:space="preserve">the </w:t>
      </w:r>
      <w:r w:rsidR="00E27066" w:rsidRPr="00904FA8">
        <w:t xml:space="preserve">facilitation </w:t>
      </w:r>
      <w:r w:rsidR="000B5BCC" w:rsidRPr="00904FA8">
        <w:t xml:space="preserve">of partnership development </w:t>
      </w:r>
      <w:r w:rsidR="00D45CCC" w:rsidRPr="00904FA8">
        <w:t xml:space="preserve">delivered through Activity Alliance, supported by the Home Nation Disability Sport Organisations, </w:t>
      </w:r>
      <w:r w:rsidR="00C120FC" w:rsidRPr="00904FA8">
        <w:t xml:space="preserve">and national partners including </w:t>
      </w:r>
      <w:r w:rsidR="007B7719" w:rsidRPr="00904FA8">
        <w:t xml:space="preserve">Disability Rights UK, </w:t>
      </w:r>
      <w:r w:rsidR="003573E0" w:rsidRPr="00904FA8">
        <w:t xml:space="preserve">Volunteering Matters, </w:t>
      </w:r>
      <w:r w:rsidR="007C0C90" w:rsidRPr="00904FA8">
        <w:t>Women in Sport</w:t>
      </w:r>
      <w:r w:rsidR="008216E7" w:rsidRPr="00904FA8">
        <w:t xml:space="preserve"> and Sporting Equals</w:t>
      </w:r>
      <w:r w:rsidR="00C67D68" w:rsidRPr="00904FA8">
        <w:t xml:space="preserve">. </w:t>
      </w:r>
    </w:p>
    <w:p w14:paraId="22C866DC" w14:textId="7D1ECF59" w:rsidR="004B1AEA" w:rsidRPr="00904FA8" w:rsidRDefault="004B1AEA" w:rsidP="00F44037"/>
    <w:p w14:paraId="220589D6" w14:textId="10BC2B2F" w:rsidR="004B1AEA" w:rsidRPr="00904FA8" w:rsidRDefault="004B1AEA" w:rsidP="0025133D">
      <w:pPr>
        <w:pStyle w:val="Figuretitle"/>
      </w:pPr>
      <w:bookmarkStart w:id="31" w:name="_Toc36133615"/>
      <w:r w:rsidRPr="00904FA8">
        <w:t xml:space="preserve">Figure 4.4: </w:t>
      </w:r>
      <w:r w:rsidR="004862BF" w:rsidRPr="00904FA8">
        <w:t>Cornerstone 2</w:t>
      </w:r>
      <w:r w:rsidR="007B7B0C" w:rsidRPr="00904FA8">
        <w:t xml:space="preserve"> – </w:t>
      </w:r>
      <w:r w:rsidR="00CA6FEE" w:rsidRPr="00904FA8">
        <w:t xml:space="preserve">Facilitation </w:t>
      </w:r>
      <w:r w:rsidR="005B13AA" w:rsidRPr="00904FA8">
        <w:t xml:space="preserve">and development </w:t>
      </w:r>
      <w:r w:rsidR="000B5BCC" w:rsidRPr="00904FA8">
        <w:t xml:space="preserve">of </w:t>
      </w:r>
      <w:r w:rsidR="005B13AA" w:rsidRPr="00904FA8">
        <w:t>partnership</w:t>
      </w:r>
      <w:bookmarkEnd w:id="31"/>
    </w:p>
    <w:p w14:paraId="1B9EE7FF" w14:textId="21CAC761" w:rsidR="0025133D" w:rsidRPr="00904FA8" w:rsidRDefault="0025133D" w:rsidP="00F44037"/>
    <w:p w14:paraId="7B4F9C04" w14:textId="2CBDDA2E" w:rsidR="00F84C7D" w:rsidRPr="00904FA8" w:rsidRDefault="00175C34" w:rsidP="00F44037">
      <w:pPr>
        <w:rPr>
          <w:sz w:val="28"/>
          <w:szCs w:val="22"/>
        </w:rPr>
      </w:pPr>
      <w:r w:rsidRPr="00904FA8">
        <w:rPr>
          <w:sz w:val="28"/>
          <w:szCs w:val="22"/>
        </w:rPr>
        <w:t>A lead partner</w:t>
      </w:r>
      <w:r w:rsidR="002D3EEB" w:rsidRPr="00904FA8">
        <w:rPr>
          <w:sz w:val="28"/>
          <w:szCs w:val="22"/>
        </w:rPr>
        <w:t xml:space="preserve"> / programme consortium</w:t>
      </w:r>
      <w:r w:rsidR="00F058E7" w:rsidRPr="00904FA8">
        <w:rPr>
          <w:sz w:val="28"/>
          <w:szCs w:val="22"/>
        </w:rPr>
        <w:t xml:space="preserve"> aiming to reach </w:t>
      </w:r>
      <w:r w:rsidR="002140A3" w:rsidRPr="00904FA8">
        <w:rPr>
          <w:sz w:val="28"/>
          <w:szCs w:val="22"/>
        </w:rPr>
        <w:t>in</w:t>
      </w:r>
      <w:r w:rsidR="00F058E7" w:rsidRPr="00904FA8">
        <w:rPr>
          <w:sz w:val="28"/>
          <w:szCs w:val="22"/>
        </w:rPr>
        <w:t>active participants</w:t>
      </w:r>
      <w:r w:rsidR="002D3EEB" w:rsidRPr="00904FA8">
        <w:rPr>
          <w:sz w:val="28"/>
          <w:szCs w:val="22"/>
        </w:rPr>
        <w:t xml:space="preserve"> that</w:t>
      </w:r>
      <w:r w:rsidR="008B7930" w:rsidRPr="00904FA8">
        <w:rPr>
          <w:sz w:val="28"/>
          <w:szCs w:val="22"/>
        </w:rPr>
        <w:t>…</w:t>
      </w:r>
    </w:p>
    <w:p w14:paraId="6F8B4F00" w14:textId="77777777" w:rsidR="00F84C7D" w:rsidRPr="00904FA8" w:rsidRDefault="00F84C7D" w:rsidP="00F44037"/>
    <w:p w14:paraId="6829C235" w14:textId="04406D46" w:rsidR="0025133D" w:rsidRPr="00904FA8" w:rsidRDefault="0025133D" w:rsidP="00F44037">
      <w:r w:rsidRPr="00904FA8">
        <w:rPr>
          <w:noProof/>
          <w:lang w:eastAsia="en-GB"/>
        </w:rPr>
        <w:drawing>
          <wp:inline distT="0" distB="0" distL="0" distR="0" wp14:anchorId="642E78F3" wp14:editId="06257E82">
            <wp:extent cx="8905875" cy="3514725"/>
            <wp:effectExtent l="0" t="57150" r="0" b="857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6ACC902" w14:textId="1DA81C82" w:rsidR="00F07EDF" w:rsidRPr="00904FA8" w:rsidRDefault="00F07EDF" w:rsidP="00F44037"/>
    <w:p w14:paraId="555A6557" w14:textId="07EEAAB4" w:rsidR="00F07EDF" w:rsidRPr="00904FA8" w:rsidRDefault="00F07EDF">
      <w:r w:rsidRPr="00904FA8">
        <w:br w:type="page"/>
      </w:r>
    </w:p>
    <w:p w14:paraId="6A1764AD" w14:textId="4C98B326" w:rsidR="00F07EDF" w:rsidRPr="00904FA8" w:rsidRDefault="00F87BE7" w:rsidP="00F44037">
      <w:r w:rsidRPr="00904FA8">
        <w:rPr>
          <w:b/>
          <w:bCs/>
        </w:rPr>
        <w:lastRenderedPageBreak/>
        <w:t>Figure 4.5</w:t>
      </w:r>
      <w:r w:rsidR="00064103" w:rsidRPr="00904FA8">
        <w:t xml:space="preserve"> shows the key components of </w:t>
      </w:r>
      <w:r w:rsidR="00FF34C7" w:rsidRPr="00904FA8">
        <w:t xml:space="preserve">how delivery partners have best </w:t>
      </w:r>
      <w:r w:rsidR="004245D8" w:rsidRPr="00904FA8">
        <w:t>facilitated the GOGA approach</w:t>
      </w:r>
      <w:r w:rsidR="00484888" w:rsidRPr="00904FA8">
        <w:t xml:space="preserve"> for </w:t>
      </w:r>
      <w:r w:rsidR="00723D98" w:rsidRPr="00904FA8">
        <w:t>participants and</w:t>
      </w:r>
      <w:r w:rsidR="00484888" w:rsidRPr="00904FA8">
        <w:t xml:space="preserve"> </w:t>
      </w:r>
      <w:r w:rsidR="00210E1B" w:rsidRPr="00904FA8">
        <w:t>incorporated it into their own delivery</w:t>
      </w:r>
      <w:r w:rsidR="00F3179F" w:rsidRPr="00904FA8">
        <w:t xml:space="preserve">, </w:t>
      </w:r>
      <w:r w:rsidR="00F3179F" w:rsidRPr="00904FA8">
        <w:t xml:space="preserve">whilst </w:t>
      </w:r>
      <w:r w:rsidR="00F3179F" w:rsidRPr="00904FA8">
        <w:rPr>
          <w:b/>
          <w:bCs/>
        </w:rPr>
        <w:t>Table 4.1</w:t>
      </w:r>
      <w:r w:rsidR="00F3179F" w:rsidRPr="00904FA8">
        <w:t xml:space="preserve"> provides some selected examples of how these </w:t>
      </w:r>
      <w:r w:rsidR="00F3179F" w:rsidRPr="00904FA8">
        <w:t>componen</w:t>
      </w:r>
      <w:r w:rsidR="00F3179F" w:rsidRPr="00904FA8">
        <w:t>ts have been delivered.</w:t>
      </w:r>
    </w:p>
    <w:p w14:paraId="5700E9A0" w14:textId="08E1781D" w:rsidR="00130B67" w:rsidRPr="00904FA8" w:rsidRDefault="00130B67" w:rsidP="00F44037"/>
    <w:p w14:paraId="40F1154B" w14:textId="473AB8F9" w:rsidR="00130B67" w:rsidRPr="00904FA8" w:rsidRDefault="00130B67" w:rsidP="00CA3853">
      <w:pPr>
        <w:pStyle w:val="Figuretitle"/>
      </w:pPr>
      <w:bookmarkStart w:id="32" w:name="_Toc36133616"/>
      <w:r w:rsidRPr="00904FA8">
        <w:t xml:space="preserve">Figure 4.5: Cornerstone 3 </w:t>
      </w:r>
      <w:r w:rsidR="00CF42F3" w:rsidRPr="00904FA8">
        <w:t>–</w:t>
      </w:r>
      <w:r w:rsidRPr="00904FA8">
        <w:t xml:space="preserve"> </w:t>
      </w:r>
      <w:r w:rsidR="00CF42F3" w:rsidRPr="00904FA8">
        <w:t xml:space="preserve">Delivery partner </w:t>
      </w:r>
      <w:r w:rsidR="00F70A5D" w:rsidRPr="00904FA8">
        <w:t>approach</w:t>
      </w:r>
      <w:bookmarkEnd w:id="32"/>
    </w:p>
    <w:p w14:paraId="12B614EA" w14:textId="3CB959AF" w:rsidR="00CF42F3" w:rsidRPr="00904FA8" w:rsidRDefault="00CF42F3" w:rsidP="00F44037"/>
    <w:p w14:paraId="1BA78D19" w14:textId="1A9660D7" w:rsidR="00CF42F3" w:rsidRPr="00904FA8" w:rsidRDefault="00AA7458" w:rsidP="00F44037">
      <w:r w:rsidRPr="00904FA8">
        <w:rPr>
          <w:noProof/>
          <w:lang w:eastAsia="en-GB"/>
        </w:rPr>
        <mc:AlternateContent>
          <mc:Choice Requires="wps">
            <w:drawing>
              <wp:anchor distT="0" distB="0" distL="114300" distR="114300" simplePos="0" relativeHeight="251660288" behindDoc="0" locked="0" layoutInCell="1" allowOverlap="1" wp14:anchorId="1B8A2BB7" wp14:editId="5A4F46FD">
                <wp:simplePos x="0" y="0"/>
                <wp:positionH relativeFrom="margin">
                  <wp:align>right</wp:align>
                </wp:positionH>
                <wp:positionV relativeFrom="paragraph">
                  <wp:posOffset>3994150</wp:posOffset>
                </wp:positionV>
                <wp:extent cx="2495550" cy="409575"/>
                <wp:effectExtent l="0" t="0" r="0" b="0"/>
                <wp:wrapNone/>
                <wp:docPr id="15" name="Flowchart: Process 15"/>
                <wp:cNvGraphicFramePr/>
                <a:graphic xmlns:a="http://schemas.openxmlformats.org/drawingml/2006/main">
                  <a:graphicData uri="http://schemas.microsoft.com/office/word/2010/wordprocessingShape">
                    <wps:wsp>
                      <wps:cNvSpPr/>
                      <wps:spPr>
                        <a:xfrm>
                          <a:off x="0" y="0"/>
                          <a:ext cx="2495550" cy="409575"/>
                        </a:xfrm>
                        <a:prstGeom prst="flowChart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9EC82" w14:textId="44FE872A" w:rsidR="00C82FB1" w:rsidRPr="00AA7458" w:rsidRDefault="00C82FB1" w:rsidP="00AA7458">
                            <w:pPr>
                              <w:rPr>
                                <w:b/>
                                <w:bCs/>
                                <w:color w:val="000000" w:themeColor="text1"/>
                                <w:sz w:val="28"/>
                                <w:szCs w:val="22"/>
                              </w:rPr>
                            </w:pPr>
                            <w:r w:rsidRPr="00AA7458">
                              <w:rPr>
                                <w:b/>
                                <w:bCs/>
                                <w:color w:val="000000" w:themeColor="text1"/>
                                <w:sz w:val="28"/>
                                <w:szCs w:val="22"/>
                              </w:rPr>
                              <w:t>Delivery partners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8A2BB7" id="_x0000_t109" coordsize="21600,21600" o:spt="109" path="m,l,21600r21600,l21600,xe">
                <v:stroke joinstyle="miter"/>
                <v:path gradientshapeok="t" o:connecttype="rect"/>
              </v:shapetype>
              <v:shape id="Flowchart: Process 15" o:spid="_x0000_s1028" type="#_x0000_t109" style="position:absolute;margin-left:145.3pt;margin-top:314.5pt;width:196.5pt;height:32.25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" filled="f" stroked="f" strokeweight="2pt">
                <v:textbox>
                  <w:txbxContent>
                    <w:p w14:paraId="64E9EC82" w14:textId="44FE872A" w:rsidR="00C82FB1" w:rsidRPr="00AA7458" w:rsidRDefault="00C82FB1" w:rsidP="00AA7458">
                      <w:pPr>
                        <w:rPr>
                          <w:b/>
                          <w:bCs/>
                          <w:color w:val="000000" w:themeColor="text1"/>
                          <w:sz w:val="28"/>
                          <w:szCs w:val="22"/>
                        </w:rPr>
                      </w:pPr>
                      <w:r w:rsidRPr="00AA7458">
                        <w:rPr>
                          <w:b/>
                          <w:bCs/>
                          <w:color w:val="000000" w:themeColor="text1"/>
                          <w:sz w:val="28"/>
                          <w:szCs w:val="22"/>
                        </w:rPr>
                        <w:t>Delivery partners that…</w:t>
                      </w:r>
                    </w:p>
                  </w:txbxContent>
                </v:textbox>
                <w10:wrap anchorx="margin"/>
              </v:shape>
            </w:pict>
          </mc:Fallback>
        </mc:AlternateContent>
      </w:r>
      <w:r w:rsidR="00D433A1" w:rsidRPr="00904FA8">
        <w:rPr>
          <w:noProof/>
          <w:lang w:eastAsia="en-GB"/>
        </w:rPr>
        <w:drawing>
          <wp:inline distT="0" distB="0" distL="0" distR="0" wp14:anchorId="16F98CA8" wp14:editId="525E6F98">
            <wp:extent cx="9115425" cy="45720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736A5E6C" w14:textId="6A82605E" w:rsidR="00880EA4" w:rsidRPr="00904FA8" w:rsidRDefault="00880EA4">
      <w:r w:rsidRPr="00904FA8">
        <w:br w:type="page"/>
      </w:r>
    </w:p>
    <w:p w14:paraId="6DAD2126" w14:textId="0047F33F" w:rsidR="00C9313E" w:rsidRPr="00904FA8" w:rsidRDefault="00880EA4" w:rsidP="00EA3F50">
      <w:pPr>
        <w:pStyle w:val="Tabletitle"/>
      </w:pPr>
      <w:bookmarkStart w:id="33" w:name="_Toc36133606"/>
      <w:r w:rsidRPr="00904FA8">
        <w:lastRenderedPageBreak/>
        <w:t xml:space="preserve">Table 4.1: </w:t>
      </w:r>
      <w:r w:rsidR="00EF4D64" w:rsidRPr="00904FA8">
        <w:t xml:space="preserve">Examples of </w:t>
      </w:r>
      <w:r w:rsidR="00BF50E0" w:rsidRPr="00904FA8">
        <w:t xml:space="preserve">delivery partner approaches </w:t>
      </w:r>
      <w:r w:rsidR="00EA3F50" w:rsidRPr="00904FA8">
        <w:t xml:space="preserve">(see </w:t>
      </w:r>
      <w:r w:rsidR="00BF50E0" w:rsidRPr="00904FA8">
        <w:rPr>
          <w:b/>
          <w:bCs/>
        </w:rPr>
        <w:t>Figure 4.5</w:t>
      </w:r>
      <w:r w:rsidR="00EA3F50" w:rsidRPr="00904FA8">
        <w:t>)</w:t>
      </w:r>
      <w:bookmarkEnd w:id="33"/>
    </w:p>
    <w:p w14:paraId="1BFA7138" w14:textId="59ABD082" w:rsidR="00917278" w:rsidRPr="00904FA8" w:rsidRDefault="00917278" w:rsidP="00F44037"/>
    <w:tbl>
      <w:tblPr>
        <w:tblStyle w:val="TableGrid"/>
        <w:tblW w:w="14034" w:type="dxa"/>
        <w:tblInd w:w="-5" w:type="dxa"/>
        <w:tblLook w:val="04A0" w:firstRow="1" w:lastRow="0" w:firstColumn="1" w:lastColumn="0" w:noHBand="0" w:noVBand="1"/>
      </w:tblPr>
      <w:tblGrid>
        <w:gridCol w:w="3828"/>
        <w:gridCol w:w="10206"/>
      </w:tblGrid>
      <w:tr w:rsidR="00810F1E" w:rsidRPr="00904FA8" w14:paraId="489F228E" w14:textId="77777777" w:rsidTr="00EA3F50">
        <w:tc>
          <w:tcPr>
            <w:tcW w:w="3828" w:type="dxa"/>
          </w:tcPr>
          <w:p w14:paraId="7CBFBDDB" w14:textId="2450A152" w:rsidR="00810F1E" w:rsidRPr="00904FA8" w:rsidRDefault="001018D1" w:rsidP="00F44037">
            <w:pPr>
              <w:rPr>
                <w:b/>
                <w:bCs/>
              </w:rPr>
            </w:pPr>
            <w:r w:rsidRPr="00904FA8">
              <w:rPr>
                <w:b/>
                <w:bCs/>
              </w:rPr>
              <w:t xml:space="preserve">Delivery partner approach </w:t>
            </w:r>
            <w:r w:rsidR="00764DD9" w:rsidRPr="00904FA8">
              <w:rPr>
                <w:b/>
                <w:bCs/>
              </w:rPr>
              <w:t>components</w:t>
            </w:r>
          </w:p>
        </w:tc>
        <w:tc>
          <w:tcPr>
            <w:tcW w:w="10206" w:type="dxa"/>
          </w:tcPr>
          <w:p w14:paraId="62E364CE" w14:textId="51A1A92C" w:rsidR="00810F1E" w:rsidRPr="00904FA8" w:rsidRDefault="008A6E3B" w:rsidP="00F44037">
            <w:pPr>
              <w:rPr>
                <w:b/>
                <w:bCs/>
              </w:rPr>
            </w:pPr>
            <w:r w:rsidRPr="00904FA8">
              <w:rPr>
                <w:b/>
                <w:bCs/>
              </w:rPr>
              <w:t>Selected examples</w:t>
            </w:r>
          </w:p>
        </w:tc>
      </w:tr>
      <w:tr w:rsidR="00810F1E" w:rsidRPr="00904FA8" w14:paraId="54D21E30" w14:textId="77777777" w:rsidTr="00EA3F50">
        <w:tc>
          <w:tcPr>
            <w:tcW w:w="3828" w:type="dxa"/>
          </w:tcPr>
          <w:p w14:paraId="1BFD74C2" w14:textId="724B48CF" w:rsidR="00810F1E" w:rsidRPr="00904FA8" w:rsidRDefault="008B70CE" w:rsidP="00EA3F50">
            <w:pPr>
              <w:pStyle w:val="ListParagraph"/>
              <w:numPr>
                <w:ilvl w:val="0"/>
                <w:numId w:val="27"/>
              </w:numPr>
            </w:pPr>
            <w:r w:rsidRPr="00904FA8">
              <w:t>Getting out and engaging</w:t>
            </w:r>
          </w:p>
        </w:tc>
        <w:tc>
          <w:tcPr>
            <w:tcW w:w="10206" w:type="dxa"/>
          </w:tcPr>
          <w:p w14:paraId="37879214" w14:textId="77777777" w:rsidR="00810F1E" w:rsidRPr="00904FA8" w:rsidRDefault="00513C35" w:rsidP="00EA3F50">
            <w:pPr>
              <w:pStyle w:val="ListParagraph"/>
              <w:numPr>
                <w:ilvl w:val="0"/>
                <w:numId w:val="28"/>
              </w:numPr>
            </w:pPr>
            <w:r w:rsidRPr="00904FA8">
              <w:t xml:space="preserve">Local community group encouraged to run </w:t>
            </w:r>
            <w:r w:rsidR="00466B6C" w:rsidRPr="00904FA8">
              <w:t xml:space="preserve">disability friendly session in </w:t>
            </w:r>
            <w:r w:rsidR="00466B6C" w:rsidRPr="00904FA8">
              <w:rPr>
                <w:b/>
                <w:bCs/>
              </w:rPr>
              <w:t>Bradford</w:t>
            </w:r>
          </w:p>
          <w:p w14:paraId="56042C8A" w14:textId="77777777" w:rsidR="00466B6C" w:rsidRPr="00904FA8" w:rsidRDefault="004C1484" w:rsidP="00EA3F50">
            <w:pPr>
              <w:pStyle w:val="ListParagraph"/>
              <w:numPr>
                <w:ilvl w:val="0"/>
                <w:numId w:val="28"/>
              </w:numPr>
            </w:pPr>
            <w:r w:rsidRPr="00904FA8">
              <w:t xml:space="preserve">Engagement with local high school to engage teenage girls leaving school in </w:t>
            </w:r>
            <w:r w:rsidRPr="00904FA8">
              <w:rPr>
                <w:b/>
                <w:bCs/>
              </w:rPr>
              <w:t>Fife</w:t>
            </w:r>
          </w:p>
          <w:p w14:paraId="657501C7" w14:textId="759E328B" w:rsidR="004C1484" w:rsidRPr="00904FA8" w:rsidRDefault="00CC5C8F" w:rsidP="00EA3F50">
            <w:pPr>
              <w:pStyle w:val="ListParagraph"/>
              <w:numPr>
                <w:ilvl w:val="0"/>
                <w:numId w:val="28"/>
              </w:numPr>
            </w:pPr>
            <w:r w:rsidRPr="00904FA8">
              <w:t>Specialist carer group engagement</w:t>
            </w:r>
            <w:r w:rsidR="00072E41" w:rsidRPr="00904FA8">
              <w:t xml:space="preserve"> in </w:t>
            </w:r>
            <w:r w:rsidR="00072E41" w:rsidRPr="00904FA8">
              <w:rPr>
                <w:b/>
                <w:bCs/>
              </w:rPr>
              <w:t>Rochdale</w:t>
            </w:r>
            <w:r w:rsidR="00072E41" w:rsidRPr="00904FA8">
              <w:t>.</w:t>
            </w:r>
          </w:p>
        </w:tc>
      </w:tr>
      <w:tr w:rsidR="00810F1E" w:rsidRPr="00904FA8" w14:paraId="5334023E" w14:textId="77777777" w:rsidTr="00EA3F50">
        <w:tc>
          <w:tcPr>
            <w:tcW w:w="3828" w:type="dxa"/>
          </w:tcPr>
          <w:p w14:paraId="1BDCEAAF" w14:textId="1FEED981" w:rsidR="00810F1E" w:rsidRPr="00904FA8" w:rsidRDefault="009A784D" w:rsidP="00EA3F50">
            <w:pPr>
              <w:pStyle w:val="ListParagraph"/>
              <w:numPr>
                <w:ilvl w:val="0"/>
                <w:numId w:val="27"/>
              </w:numPr>
            </w:pPr>
            <w:r w:rsidRPr="00904FA8">
              <w:t>Extending partnerships</w:t>
            </w:r>
          </w:p>
        </w:tc>
        <w:tc>
          <w:tcPr>
            <w:tcW w:w="10206" w:type="dxa"/>
          </w:tcPr>
          <w:p w14:paraId="657FC775" w14:textId="77777777" w:rsidR="00810F1E" w:rsidRPr="00904FA8" w:rsidRDefault="00C63CC2" w:rsidP="00EA3F50">
            <w:pPr>
              <w:pStyle w:val="ListParagraph"/>
              <w:numPr>
                <w:ilvl w:val="0"/>
                <w:numId w:val="29"/>
              </w:numPr>
            </w:pPr>
            <w:r w:rsidRPr="00904FA8">
              <w:t xml:space="preserve">Accessing older people in day centres and sheltered housing </w:t>
            </w:r>
            <w:r w:rsidR="000F0770" w:rsidRPr="00904FA8">
              <w:t xml:space="preserve">in </w:t>
            </w:r>
            <w:r w:rsidR="000F0770" w:rsidRPr="00904FA8">
              <w:rPr>
                <w:b/>
                <w:bCs/>
              </w:rPr>
              <w:t>Lincolnshire</w:t>
            </w:r>
            <w:r w:rsidR="000F0770" w:rsidRPr="00904FA8">
              <w:t xml:space="preserve"> and </w:t>
            </w:r>
            <w:r w:rsidR="000F0770" w:rsidRPr="00904FA8">
              <w:rPr>
                <w:b/>
                <w:bCs/>
              </w:rPr>
              <w:t>Wandsworth</w:t>
            </w:r>
            <w:r w:rsidR="000F0770" w:rsidRPr="00904FA8">
              <w:t>.</w:t>
            </w:r>
          </w:p>
          <w:p w14:paraId="05240DD9" w14:textId="3E540BC7" w:rsidR="00092780" w:rsidRPr="00904FA8" w:rsidRDefault="007B54BA" w:rsidP="00EA3F50">
            <w:pPr>
              <w:pStyle w:val="ListParagraph"/>
              <w:numPr>
                <w:ilvl w:val="0"/>
                <w:numId w:val="29"/>
              </w:numPr>
            </w:pPr>
            <w:r w:rsidRPr="00904FA8">
              <w:t xml:space="preserve">Work with the Royal British Legion in </w:t>
            </w:r>
            <w:r w:rsidRPr="00904FA8">
              <w:rPr>
                <w:b/>
                <w:bCs/>
              </w:rPr>
              <w:t>Lincolnshire</w:t>
            </w:r>
            <w:r w:rsidR="00092780" w:rsidRPr="00904FA8">
              <w:t>.</w:t>
            </w:r>
          </w:p>
        </w:tc>
      </w:tr>
      <w:tr w:rsidR="00810F1E" w:rsidRPr="00904FA8" w14:paraId="0C3277F9" w14:textId="77777777" w:rsidTr="00EA3F50">
        <w:tc>
          <w:tcPr>
            <w:tcW w:w="3828" w:type="dxa"/>
          </w:tcPr>
          <w:p w14:paraId="0D46D826" w14:textId="16A92972" w:rsidR="00810F1E" w:rsidRPr="00904FA8" w:rsidRDefault="00EA4CDB" w:rsidP="00EA3F50">
            <w:pPr>
              <w:pStyle w:val="ListParagraph"/>
              <w:numPr>
                <w:ilvl w:val="0"/>
                <w:numId w:val="27"/>
              </w:numPr>
            </w:pPr>
            <w:r w:rsidRPr="00904FA8">
              <w:t xml:space="preserve">Actively consulting to understand </w:t>
            </w:r>
            <w:r w:rsidR="00AA5130" w:rsidRPr="00904FA8">
              <w:t>barriers/hurdles</w:t>
            </w:r>
          </w:p>
        </w:tc>
        <w:tc>
          <w:tcPr>
            <w:tcW w:w="10206" w:type="dxa"/>
          </w:tcPr>
          <w:p w14:paraId="5B58E851" w14:textId="77777777" w:rsidR="00BE3D71" w:rsidRPr="00904FA8" w:rsidRDefault="00C21E18" w:rsidP="00EA3F50">
            <w:pPr>
              <w:pStyle w:val="ListParagraph"/>
              <w:numPr>
                <w:ilvl w:val="0"/>
                <w:numId w:val="30"/>
              </w:numPr>
            </w:pPr>
            <w:r w:rsidRPr="00904FA8">
              <w:t xml:space="preserve">Female fitness session </w:t>
            </w:r>
            <w:r w:rsidR="00414BFB" w:rsidRPr="00904FA8">
              <w:t xml:space="preserve">altering start times in </w:t>
            </w:r>
            <w:r w:rsidR="00414BFB" w:rsidRPr="00904FA8">
              <w:rPr>
                <w:b/>
                <w:bCs/>
              </w:rPr>
              <w:t>Bradford</w:t>
            </w:r>
            <w:r w:rsidR="00BE3D71" w:rsidRPr="00904FA8">
              <w:t>.</w:t>
            </w:r>
          </w:p>
          <w:p w14:paraId="082256EA" w14:textId="77777777" w:rsidR="00810F1E" w:rsidRPr="00904FA8" w:rsidRDefault="00414BFB" w:rsidP="00EA3F50">
            <w:pPr>
              <w:pStyle w:val="ListParagraph"/>
              <w:numPr>
                <w:ilvl w:val="0"/>
                <w:numId w:val="30"/>
              </w:numPr>
            </w:pPr>
            <w:r w:rsidRPr="00904FA8">
              <w:t xml:space="preserve">Couch to 5k sessions in </w:t>
            </w:r>
            <w:r w:rsidR="00BE3D71" w:rsidRPr="00904FA8">
              <w:t xml:space="preserve">alternative venues in </w:t>
            </w:r>
            <w:r w:rsidR="00BE3D71" w:rsidRPr="00904FA8">
              <w:rPr>
                <w:b/>
                <w:bCs/>
              </w:rPr>
              <w:t>Nottingham</w:t>
            </w:r>
            <w:r w:rsidR="00BE3D71" w:rsidRPr="00904FA8">
              <w:t>.</w:t>
            </w:r>
          </w:p>
          <w:p w14:paraId="71DED230" w14:textId="25EC50FB" w:rsidR="00736AE0" w:rsidRPr="00904FA8" w:rsidRDefault="00736AE0" w:rsidP="00EA3F50">
            <w:pPr>
              <w:pStyle w:val="ListParagraph"/>
              <w:numPr>
                <w:ilvl w:val="0"/>
                <w:numId w:val="30"/>
              </w:numPr>
            </w:pPr>
            <w:r w:rsidRPr="00904FA8">
              <w:t xml:space="preserve">Advertising activities as volunteer led </w:t>
            </w:r>
            <w:r w:rsidR="00502B7E" w:rsidRPr="00904FA8">
              <w:t xml:space="preserve">to make more informal and less scary in </w:t>
            </w:r>
            <w:r w:rsidR="00502B7E" w:rsidRPr="00904FA8">
              <w:rPr>
                <w:b/>
                <w:bCs/>
              </w:rPr>
              <w:t>Thanet</w:t>
            </w:r>
            <w:r w:rsidR="00502B7E" w:rsidRPr="00904FA8">
              <w:t>.</w:t>
            </w:r>
          </w:p>
        </w:tc>
      </w:tr>
      <w:tr w:rsidR="00810F1E" w:rsidRPr="00904FA8" w14:paraId="56DF3FA6" w14:textId="77777777" w:rsidTr="00EA3F50">
        <w:tc>
          <w:tcPr>
            <w:tcW w:w="3828" w:type="dxa"/>
          </w:tcPr>
          <w:p w14:paraId="07313ABE" w14:textId="458A6A26" w:rsidR="00810F1E" w:rsidRPr="00904FA8" w:rsidRDefault="00AA5130" w:rsidP="00EA3F50">
            <w:pPr>
              <w:pStyle w:val="ListParagraph"/>
              <w:numPr>
                <w:ilvl w:val="0"/>
                <w:numId w:val="27"/>
              </w:numPr>
            </w:pPr>
            <w:r w:rsidRPr="00904FA8">
              <w:t>Embedding ‘Active Together’ delivery</w:t>
            </w:r>
          </w:p>
        </w:tc>
        <w:tc>
          <w:tcPr>
            <w:tcW w:w="10206" w:type="dxa"/>
          </w:tcPr>
          <w:p w14:paraId="0A777B16" w14:textId="77777777" w:rsidR="00810F1E" w:rsidRPr="00904FA8" w:rsidRDefault="00503288" w:rsidP="00EA3F50">
            <w:pPr>
              <w:pStyle w:val="ListParagraph"/>
              <w:numPr>
                <w:ilvl w:val="0"/>
                <w:numId w:val="31"/>
              </w:numPr>
            </w:pPr>
            <w:r w:rsidRPr="00904FA8">
              <w:t xml:space="preserve">Delivery moving away from disability only session in </w:t>
            </w:r>
            <w:r w:rsidRPr="00904FA8">
              <w:rPr>
                <w:b/>
                <w:bCs/>
              </w:rPr>
              <w:t>Rochdale</w:t>
            </w:r>
            <w:r w:rsidRPr="00904FA8">
              <w:t>.</w:t>
            </w:r>
          </w:p>
          <w:p w14:paraId="3D7599B3" w14:textId="77777777" w:rsidR="00503288" w:rsidRPr="00904FA8" w:rsidRDefault="00503288" w:rsidP="00EA3F50">
            <w:pPr>
              <w:pStyle w:val="ListParagraph"/>
              <w:numPr>
                <w:ilvl w:val="0"/>
                <w:numId w:val="31"/>
              </w:numPr>
            </w:pPr>
            <w:r w:rsidRPr="00904FA8">
              <w:t xml:space="preserve">Engagement of three family generations by activities in </w:t>
            </w:r>
            <w:r w:rsidRPr="00904FA8">
              <w:rPr>
                <w:b/>
                <w:bCs/>
              </w:rPr>
              <w:t>Fife</w:t>
            </w:r>
            <w:r w:rsidRPr="00904FA8">
              <w:t>.</w:t>
            </w:r>
          </w:p>
          <w:p w14:paraId="06A72FBE" w14:textId="77746A87" w:rsidR="00503288" w:rsidRPr="00904FA8" w:rsidRDefault="00275D22" w:rsidP="00EA3F50">
            <w:pPr>
              <w:pStyle w:val="ListParagraph"/>
              <w:numPr>
                <w:ilvl w:val="0"/>
                <w:numId w:val="31"/>
              </w:numPr>
            </w:pPr>
            <w:r w:rsidRPr="00904FA8">
              <w:t xml:space="preserve">Family orientated approach </w:t>
            </w:r>
            <w:r w:rsidR="00567ABC" w:rsidRPr="00904FA8">
              <w:t xml:space="preserve">in </w:t>
            </w:r>
            <w:r w:rsidR="006F39E0" w:rsidRPr="00904FA8">
              <w:t>family focussed events</w:t>
            </w:r>
            <w:r w:rsidR="00121DEA" w:rsidRPr="00904FA8">
              <w:t xml:space="preserve"> </w:t>
            </w:r>
            <w:r w:rsidR="006F39E0" w:rsidRPr="00904FA8">
              <w:t xml:space="preserve">in </w:t>
            </w:r>
            <w:proofErr w:type="spellStart"/>
            <w:r w:rsidR="006F39E0" w:rsidRPr="00904FA8">
              <w:rPr>
                <w:b/>
                <w:bCs/>
              </w:rPr>
              <w:t>Forth</w:t>
            </w:r>
            <w:proofErr w:type="spellEnd"/>
            <w:r w:rsidR="006F39E0" w:rsidRPr="00904FA8">
              <w:rPr>
                <w:b/>
                <w:bCs/>
              </w:rPr>
              <w:t xml:space="preserve"> Valley</w:t>
            </w:r>
            <w:r w:rsidR="006F39E0" w:rsidRPr="00904FA8">
              <w:t xml:space="preserve">, </w:t>
            </w:r>
            <w:r w:rsidR="006F39E0" w:rsidRPr="00904FA8">
              <w:rPr>
                <w:b/>
                <w:bCs/>
              </w:rPr>
              <w:t>Armagh, Bainbridge and Craigavon</w:t>
            </w:r>
            <w:r w:rsidR="006F39E0" w:rsidRPr="00904FA8">
              <w:t xml:space="preserve">, and </w:t>
            </w:r>
            <w:r w:rsidR="006F39E0" w:rsidRPr="00904FA8">
              <w:rPr>
                <w:b/>
                <w:bCs/>
              </w:rPr>
              <w:t>Derry and Strabane</w:t>
            </w:r>
            <w:r w:rsidR="002E791C" w:rsidRPr="00904FA8">
              <w:t>.</w:t>
            </w:r>
          </w:p>
        </w:tc>
      </w:tr>
      <w:tr w:rsidR="00810F1E" w:rsidRPr="00904FA8" w14:paraId="4F3E1981" w14:textId="77777777" w:rsidTr="00EA3F50">
        <w:tc>
          <w:tcPr>
            <w:tcW w:w="3828" w:type="dxa"/>
          </w:tcPr>
          <w:p w14:paraId="4D99A2EA" w14:textId="3A5A2DAC" w:rsidR="00810F1E" w:rsidRPr="00904FA8" w:rsidRDefault="004A6717" w:rsidP="00EA3F50">
            <w:pPr>
              <w:pStyle w:val="ListParagraph"/>
              <w:numPr>
                <w:ilvl w:val="0"/>
                <w:numId w:val="27"/>
              </w:numPr>
            </w:pPr>
            <w:r w:rsidRPr="00904FA8">
              <w:t>Actively encouraging and facilitating so</w:t>
            </w:r>
            <w:r w:rsidR="0068371A" w:rsidRPr="00904FA8">
              <w:t>cialising</w:t>
            </w:r>
          </w:p>
        </w:tc>
        <w:tc>
          <w:tcPr>
            <w:tcW w:w="10206" w:type="dxa"/>
          </w:tcPr>
          <w:p w14:paraId="7C0D8CA8" w14:textId="77777777" w:rsidR="00C27E2A" w:rsidRPr="00904FA8" w:rsidRDefault="00541E3D" w:rsidP="00EA3F50">
            <w:pPr>
              <w:pStyle w:val="ListParagraph"/>
              <w:numPr>
                <w:ilvl w:val="0"/>
                <w:numId w:val="32"/>
              </w:numPr>
            </w:pPr>
            <w:r w:rsidRPr="00904FA8">
              <w:t xml:space="preserve">Tea, Talk, Try sessions in </w:t>
            </w:r>
            <w:r w:rsidRPr="00904FA8">
              <w:rPr>
                <w:b/>
                <w:bCs/>
              </w:rPr>
              <w:t>Derry and Strabane</w:t>
            </w:r>
            <w:r w:rsidRPr="00904FA8">
              <w:t xml:space="preserve"> and </w:t>
            </w:r>
            <w:r w:rsidRPr="00904FA8">
              <w:rPr>
                <w:b/>
                <w:bCs/>
              </w:rPr>
              <w:t>Grampian</w:t>
            </w:r>
            <w:r w:rsidRPr="00904FA8">
              <w:t>.</w:t>
            </w:r>
          </w:p>
          <w:p w14:paraId="1A0BBC28" w14:textId="3FBC9FBC" w:rsidR="00541E3D" w:rsidRPr="00904FA8" w:rsidRDefault="001B701D" w:rsidP="00EA3F50">
            <w:pPr>
              <w:pStyle w:val="ListParagraph"/>
              <w:numPr>
                <w:ilvl w:val="0"/>
                <w:numId w:val="32"/>
              </w:numPr>
            </w:pPr>
            <w:r w:rsidRPr="00904FA8">
              <w:t>Emphasising</w:t>
            </w:r>
            <w:r w:rsidR="00CF0D62" w:rsidRPr="00904FA8">
              <w:t xml:space="preserve"> social connection in </w:t>
            </w:r>
            <w:r w:rsidR="00CF0D62" w:rsidRPr="00904FA8">
              <w:rPr>
                <w:b/>
                <w:bCs/>
              </w:rPr>
              <w:t>Thanet</w:t>
            </w:r>
            <w:r w:rsidR="00CF0D62" w:rsidRPr="00904FA8">
              <w:t>, exercise is secondary.</w:t>
            </w:r>
          </w:p>
        </w:tc>
      </w:tr>
    </w:tbl>
    <w:p w14:paraId="6B8A54C8" w14:textId="608AB323" w:rsidR="00EA3F50" w:rsidRPr="00904FA8" w:rsidRDefault="00EA3F50">
      <w:r w:rsidRPr="00904FA8">
        <w:br w:type="page"/>
      </w:r>
    </w:p>
    <w:p w14:paraId="620A2878" w14:textId="324C41C1" w:rsidR="00EA3F50" w:rsidRPr="00904FA8" w:rsidRDefault="00EA3F50" w:rsidP="00EA3F50">
      <w:r w:rsidRPr="00904FA8">
        <w:lastRenderedPageBreak/>
        <w:t>Table 4.1: Examples of delivery partner approaches</w:t>
      </w:r>
      <w:r w:rsidRPr="00904FA8">
        <w:t xml:space="preserve"> cont.</w:t>
      </w:r>
      <w:r w:rsidRPr="00904FA8">
        <w:t xml:space="preserve"> (see </w:t>
      </w:r>
      <w:r w:rsidRPr="00904FA8">
        <w:rPr>
          <w:b/>
          <w:bCs/>
        </w:rPr>
        <w:t>Figure 4.5</w:t>
      </w:r>
      <w:r w:rsidRPr="00904FA8">
        <w:t>)</w:t>
      </w:r>
    </w:p>
    <w:p w14:paraId="44072B05" w14:textId="77777777" w:rsidR="00EA3F50" w:rsidRPr="00904FA8" w:rsidRDefault="00EA3F50"/>
    <w:tbl>
      <w:tblPr>
        <w:tblStyle w:val="TableGrid"/>
        <w:tblW w:w="14034" w:type="dxa"/>
        <w:tblInd w:w="-5" w:type="dxa"/>
        <w:tblLook w:val="04A0" w:firstRow="1" w:lastRow="0" w:firstColumn="1" w:lastColumn="0" w:noHBand="0" w:noVBand="1"/>
      </w:tblPr>
      <w:tblGrid>
        <w:gridCol w:w="3828"/>
        <w:gridCol w:w="10206"/>
      </w:tblGrid>
      <w:tr w:rsidR="00EA3F50" w:rsidRPr="00904FA8" w14:paraId="57BA9FAC" w14:textId="77777777" w:rsidTr="00EA3F50">
        <w:tc>
          <w:tcPr>
            <w:tcW w:w="3828" w:type="dxa"/>
          </w:tcPr>
          <w:p w14:paraId="5F5868A8" w14:textId="77777777" w:rsidR="00EA3F50" w:rsidRPr="00904FA8" w:rsidRDefault="00EA3F50" w:rsidP="00B06055">
            <w:pPr>
              <w:rPr>
                <w:b/>
                <w:bCs/>
              </w:rPr>
            </w:pPr>
            <w:r w:rsidRPr="00904FA8">
              <w:rPr>
                <w:b/>
                <w:bCs/>
              </w:rPr>
              <w:t>Delivery partner approach components</w:t>
            </w:r>
          </w:p>
        </w:tc>
        <w:tc>
          <w:tcPr>
            <w:tcW w:w="10206" w:type="dxa"/>
          </w:tcPr>
          <w:p w14:paraId="5DB3D9E2" w14:textId="77777777" w:rsidR="00EA3F50" w:rsidRPr="00904FA8" w:rsidRDefault="00EA3F50" w:rsidP="00B06055">
            <w:pPr>
              <w:rPr>
                <w:b/>
                <w:bCs/>
              </w:rPr>
            </w:pPr>
            <w:r w:rsidRPr="00904FA8">
              <w:rPr>
                <w:b/>
                <w:bCs/>
              </w:rPr>
              <w:t>Selected examples</w:t>
            </w:r>
          </w:p>
        </w:tc>
      </w:tr>
      <w:tr w:rsidR="00810F1E" w:rsidRPr="00904FA8" w14:paraId="7EE1BC0D" w14:textId="77777777" w:rsidTr="00EA3F50">
        <w:tc>
          <w:tcPr>
            <w:tcW w:w="3828" w:type="dxa"/>
          </w:tcPr>
          <w:p w14:paraId="1C6554F0" w14:textId="342ADDC3" w:rsidR="00810F1E" w:rsidRPr="00904FA8" w:rsidRDefault="0068371A" w:rsidP="00EA3F50">
            <w:pPr>
              <w:pStyle w:val="ListParagraph"/>
              <w:numPr>
                <w:ilvl w:val="0"/>
                <w:numId w:val="27"/>
              </w:numPr>
            </w:pPr>
            <w:r w:rsidRPr="00904FA8">
              <w:t>Ensuring consistent fr</w:t>
            </w:r>
            <w:r w:rsidR="00802239" w:rsidRPr="00904FA8">
              <w:t>iendly and welcoming delivery</w:t>
            </w:r>
          </w:p>
        </w:tc>
        <w:tc>
          <w:tcPr>
            <w:tcW w:w="10206" w:type="dxa"/>
          </w:tcPr>
          <w:p w14:paraId="677C62A6" w14:textId="7859B96F" w:rsidR="00CA63FB" w:rsidRPr="00904FA8" w:rsidRDefault="00CA63FB" w:rsidP="00EA3F50">
            <w:pPr>
              <w:pStyle w:val="ListParagraph"/>
              <w:numPr>
                <w:ilvl w:val="0"/>
                <w:numId w:val="33"/>
              </w:numPr>
            </w:pPr>
            <w:r w:rsidRPr="00904FA8">
              <w:t xml:space="preserve">Cycling in </w:t>
            </w:r>
            <w:r w:rsidRPr="00904FA8">
              <w:rPr>
                <w:b/>
                <w:bCs/>
              </w:rPr>
              <w:t>Pembrokeshire</w:t>
            </w:r>
            <w:r w:rsidRPr="00904FA8">
              <w:t xml:space="preserve"> built around </w:t>
            </w:r>
            <w:r w:rsidR="00CF0D62" w:rsidRPr="00904FA8">
              <w:t>building new friendship groups</w:t>
            </w:r>
            <w:r w:rsidRPr="00904FA8">
              <w:t>.</w:t>
            </w:r>
          </w:p>
          <w:p w14:paraId="29E16E5F" w14:textId="77777777" w:rsidR="00CA63FB" w:rsidRPr="00904FA8" w:rsidRDefault="00CA63FB" w:rsidP="00EA3F50">
            <w:pPr>
              <w:pStyle w:val="ListParagraph"/>
              <w:numPr>
                <w:ilvl w:val="0"/>
                <w:numId w:val="33"/>
              </w:numPr>
            </w:pPr>
            <w:r w:rsidRPr="00904FA8">
              <w:t xml:space="preserve">All ability boxing in </w:t>
            </w:r>
            <w:r w:rsidRPr="00904FA8">
              <w:rPr>
                <w:b/>
                <w:bCs/>
              </w:rPr>
              <w:t>Bradford</w:t>
            </w:r>
            <w:r w:rsidRPr="00904FA8">
              <w:t xml:space="preserve"> encouraging social connection then physical activity.</w:t>
            </w:r>
          </w:p>
          <w:p w14:paraId="76784451" w14:textId="4853F3D9" w:rsidR="00810F1E" w:rsidRPr="00904FA8" w:rsidRDefault="00CA63FB" w:rsidP="00EA3F50">
            <w:pPr>
              <w:pStyle w:val="ListParagraph"/>
              <w:numPr>
                <w:ilvl w:val="0"/>
                <w:numId w:val="33"/>
              </w:numPr>
            </w:pPr>
            <w:r w:rsidRPr="00904FA8">
              <w:t xml:space="preserve">Free introductory activity sessions in </w:t>
            </w:r>
            <w:r w:rsidRPr="00904FA8">
              <w:rPr>
                <w:b/>
                <w:bCs/>
              </w:rPr>
              <w:t>Wigan</w:t>
            </w:r>
            <w:r w:rsidRPr="00904FA8">
              <w:t>.</w:t>
            </w:r>
          </w:p>
        </w:tc>
      </w:tr>
      <w:tr w:rsidR="00810F1E" w:rsidRPr="00904FA8" w14:paraId="375538E4" w14:textId="77777777" w:rsidTr="00EA3F50">
        <w:tc>
          <w:tcPr>
            <w:tcW w:w="3828" w:type="dxa"/>
          </w:tcPr>
          <w:p w14:paraId="34F83CD4" w14:textId="6B84A3BB" w:rsidR="00810F1E" w:rsidRPr="00904FA8" w:rsidRDefault="004467C0" w:rsidP="00EA3F50">
            <w:pPr>
              <w:pStyle w:val="ListParagraph"/>
              <w:numPr>
                <w:ilvl w:val="0"/>
                <w:numId w:val="27"/>
              </w:numPr>
            </w:pPr>
            <w:r w:rsidRPr="00904FA8">
              <w:t>Actively testing and piloting</w:t>
            </w:r>
          </w:p>
        </w:tc>
        <w:tc>
          <w:tcPr>
            <w:tcW w:w="10206" w:type="dxa"/>
          </w:tcPr>
          <w:p w14:paraId="4E01E75B" w14:textId="387443A1" w:rsidR="00810F1E" w:rsidRPr="00904FA8" w:rsidRDefault="00444E14" w:rsidP="00EA3F50">
            <w:pPr>
              <w:pStyle w:val="ListParagraph"/>
              <w:numPr>
                <w:ilvl w:val="0"/>
                <w:numId w:val="34"/>
              </w:numPr>
            </w:pPr>
            <w:r w:rsidRPr="00904FA8">
              <w:t xml:space="preserve">Testing of </w:t>
            </w:r>
            <w:r w:rsidR="00B34773" w:rsidRPr="00904FA8">
              <w:t>women’s</w:t>
            </w:r>
            <w:r w:rsidR="00D21A3C" w:rsidRPr="00904FA8">
              <w:t xml:space="preserve"> golf in </w:t>
            </w:r>
            <w:r w:rsidR="00D21A3C" w:rsidRPr="00904FA8">
              <w:rPr>
                <w:b/>
                <w:bCs/>
              </w:rPr>
              <w:t>Wrexham</w:t>
            </w:r>
            <w:r w:rsidR="00D21A3C" w:rsidRPr="00904FA8">
              <w:t xml:space="preserve"> where numbers were initially low but rose a word of mouth brought new members</w:t>
            </w:r>
          </w:p>
          <w:p w14:paraId="32425F77" w14:textId="196FA59A" w:rsidR="00D21A3C" w:rsidRPr="00904FA8" w:rsidRDefault="002C7B2E" w:rsidP="00EA3F50">
            <w:pPr>
              <w:pStyle w:val="ListParagraph"/>
              <w:numPr>
                <w:ilvl w:val="0"/>
                <w:numId w:val="34"/>
              </w:numPr>
            </w:pPr>
            <w:r w:rsidRPr="00904FA8">
              <w:t xml:space="preserve">Switch from Walking Football to multi-activity sessions in </w:t>
            </w:r>
            <w:r w:rsidRPr="00904FA8">
              <w:rPr>
                <w:b/>
                <w:bCs/>
              </w:rPr>
              <w:t>Derry and Strab</w:t>
            </w:r>
            <w:r w:rsidR="00E060C2" w:rsidRPr="00904FA8">
              <w:rPr>
                <w:b/>
                <w:bCs/>
              </w:rPr>
              <w:t>ane</w:t>
            </w:r>
            <w:r w:rsidR="00E060C2" w:rsidRPr="00904FA8">
              <w:t>.</w:t>
            </w:r>
          </w:p>
        </w:tc>
      </w:tr>
      <w:tr w:rsidR="00DC73FF" w:rsidRPr="00904FA8" w14:paraId="3D1CED9F" w14:textId="77777777" w:rsidTr="00EA3F50">
        <w:tc>
          <w:tcPr>
            <w:tcW w:w="3828" w:type="dxa"/>
          </w:tcPr>
          <w:p w14:paraId="193DCF2E" w14:textId="10A002AF" w:rsidR="00DC73FF" w:rsidRPr="00904FA8" w:rsidRDefault="00334923" w:rsidP="00EA3F50">
            <w:pPr>
              <w:pStyle w:val="ListParagraph"/>
              <w:numPr>
                <w:ilvl w:val="0"/>
                <w:numId w:val="27"/>
              </w:numPr>
            </w:pPr>
            <w:r w:rsidRPr="00904FA8">
              <w:t>Seeking help from specialist partners</w:t>
            </w:r>
          </w:p>
        </w:tc>
        <w:tc>
          <w:tcPr>
            <w:tcW w:w="10206" w:type="dxa"/>
          </w:tcPr>
          <w:p w14:paraId="48BAED3E" w14:textId="77777777" w:rsidR="00DC73FF" w:rsidRPr="00904FA8" w:rsidRDefault="002E7A51" w:rsidP="00EA3F50">
            <w:pPr>
              <w:pStyle w:val="ListParagraph"/>
              <w:numPr>
                <w:ilvl w:val="0"/>
                <w:numId w:val="35"/>
              </w:numPr>
            </w:pPr>
            <w:r w:rsidRPr="00904FA8">
              <w:t xml:space="preserve">Support to identify need </w:t>
            </w:r>
            <w:r w:rsidR="00DC16E2" w:rsidRPr="00904FA8">
              <w:t xml:space="preserve">for engaging Women in </w:t>
            </w:r>
            <w:r w:rsidR="001957E7" w:rsidRPr="00904FA8">
              <w:rPr>
                <w:b/>
                <w:bCs/>
              </w:rPr>
              <w:t>Thanet</w:t>
            </w:r>
            <w:r w:rsidR="001957E7" w:rsidRPr="00904FA8">
              <w:t xml:space="preserve"> and </w:t>
            </w:r>
            <w:r w:rsidR="001957E7" w:rsidRPr="00904FA8">
              <w:rPr>
                <w:b/>
                <w:bCs/>
              </w:rPr>
              <w:t>Wrexham</w:t>
            </w:r>
            <w:r w:rsidR="001957E7" w:rsidRPr="00904FA8">
              <w:t xml:space="preserve"> from </w:t>
            </w:r>
            <w:r w:rsidR="001957E7" w:rsidRPr="00904FA8">
              <w:rPr>
                <w:b/>
                <w:bCs/>
              </w:rPr>
              <w:t>Women in Sport</w:t>
            </w:r>
            <w:r w:rsidR="001957E7" w:rsidRPr="00904FA8">
              <w:t>.</w:t>
            </w:r>
          </w:p>
          <w:p w14:paraId="7341C484" w14:textId="6F2DBBEE" w:rsidR="001957E7" w:rsidRPr="00904FA8" w:rsidRDefault="00A20CF2" w:rsidP="00EA3F50">
            <w:pPr>
              <w:pStyle w:val="ListParagraph"/>
              <w:numPr>
                <w:ilvl w:val="0"/>
                <w:numId w:val="35"/>
              </w:numPr>
            </w:pPr>
            <w:r w:rsidRPr="00904FA8">
              <w:t xml:space="preserve">BAME and Faith Centre </w:t>
            </w:r>
            <w:r w:rsidR="00835993" w:rsidRPr="00904FA8">
              <w:t xml:space="preserve">engagement support from </w:t>
            </w:r>
            <w:r w:rsidR="00835993" w:rsidRPr="00904FA8">
              <w:rPr>
                <w:b/>
                <w:bCs/>
              </w:rPr>
              <w:t>Sporting Equals</w:t>
            </w:r>
            <w:r w:rsidR="00835993" w:rsidRPr="00904FA8">
              <w:t xml:space="preserve"> in </w:t>
            </w:r>
            <w:r w:rsidR="00835993" w:rsidRPr="00904FA8">
              <w:rPr>
                <w:b/>
                <w:bCs/>
              </w:rPr>
              <w:t>Bradford</w:t>
            </w:r>
            <w:r w:rsidR="00835993" w:rsidRPr="00904FA8">
              <w:t>.</w:t>
            </w:r>
          </w:p>
        </w:tc>
      </w:tr>
      <w:tr w:rsidR="00DC73FF" w:rsidRPr="00904FA8" w14:paraId="64AC7044" w14:textId="77777777" w:rsidTr="00EA3F50">
        <w:tc>
          <w:tcPr>
            <w:tcW w:w="3828" w:type="dxa"/>
          </w:tcPr>
          <w:p w14:paraId="66DFC789" w14:textId="671C1975" w:rsidR="00DC73FF" w:rsidRPr="00904FA8" w:rsidRDefault="00A54D12" w:rsidP="00EA3F50">
            <w:pPr>
              <w:pStyle w:val="ListParagraph"/>
              <w:numPr>
                <w:ilvl w:val="0"/>
                <w:numId w:val="27"/>
              </w:numPr>
            </w:pPr>
            <w:r w:rsidRPr="00904FA8">
              <w:t xml:space="preserve">Structured approach </w:t>
            </w:r>
            <w:r w:rsidR="00957782" w:rsidRPr="00904FA8">
              <w:t>to use of volunteers</w:t>
            </w:r>
          </w:p>
        </w:tc>
        <w:tc>
          <w:tcPr>
            <w:tcW w:w="10206" w:type="dxa"/>
          </w:tcPr>
          <w:p w14:paraId="0F65D03B" w14:textId="77777777" w:rsidR="00DC73FF" w:rsidRPr="00904FA8" w:rsidRDefault="00835993" w:rsidP="00EA3F50">
            <w:pPr>
              <w:pStyle w:val="ListParagraph"/>
              <w:numPr>
                <w:ilvl w:val="0"/>
                <w:numId w:val="36"/>
              </w:numPr>
            </w:pPr>
            <w:r w:rsidRPr="00904FA8">
              <w:t xml:space="preserve">Complete revamp in use of volunteers supported by </w:t>
            </w:r>
            <w:r w:rsidR="00FC3E35" w:rsidRPr="00904FA8">
              <w:t xml:space="preserve">Volunteering Matters in </w:t>
            </w:r>
            <w:r w:rsidR="00FC3E35" w:rsidRPr="00904FA8">
              <w:rPr>
                <w:b/>
                <w:bCs/>
              </w:rPr>
              <w:t>Fife</w:t>
            </w:r>
            <w:r w:rsidR="00FC3E35" w:rsidRPr="00904FA8">
              <w:t>.</w:t>
            </w:r>
          </w:p>
          <w:p w14:paraId="23DEC3BB" w14:textId="77777777" w:rsidR="00FC3E35" w:rsidRPr="00904FA8" w:rsidRDefault="009D2B02" w:rsidP="00EA3F50">
            <w:pPr>
              <w:pStyle w:val="ListParagraph"/>
              <w:numPr>
                <w:ilvl w:val="0"/>
                <w:numId w:val="36"/>
              </w:numPr>
            </w:pPr>
            <w:r w:rsidRPr="00904FA8">
              <w:t xml:space="preserve">Online toolkit provided by </w:t>
            </w:r>
            <w:r w:rsidRPr="00904FA8">
              <w:rPr>
                <w:b/>
                <w:bCs/>
              </w:rPr>
              <w:t>Volunteering Matters</w:t>
            </w:r>
            <w:r w:rsidRPr="00904FA8">
              <w:t xml:space="preserve"> drawn from examples across the GOGA programme.</w:t>
            </w:r>
          </w:p>
          <w:p w14:paraId="38DD13E0" w14:textId="77777777" w:rsidR="009D2B02" w:rsidRPr="00904FA8" w:rsidRDefault="008375F3" w:rsidP="00EA3F50">
            <w:pPr>
              <w:pStyle w:val="ListParagraph"/>
              <w:numPr>
                <w:ilvl w:val="0"/>
                <w:numId w:val="36"/>
              </w:numPr>
            </w:pPr>
            <w:r w:rsidRPr="00904FA8">
              <w:t xml:space="preserve">Participants becoming volunteers in </w:t>
            </w:r>
            <w:r w:rsidR="00A83476" w:rsidRPr="00904FA8">
              <w:rPr>
                <w:b/>
                <w:bCs/>
              </w:rPr>
              <w:t>Lambeth</w:t>
            </w:r>
            <w:r w:rsidR="00A83476" w:rsidRPr="00904FA8">
              <w:t xml:space="preserve">, </w:t>
            </w:r>
            <w:r w:rsidR="00A83476" w:rsidRPr="00904FA8">
              <w:rPr>
                <w:b/>
                <w:bCs/>
              </w:rPr>
              <w:t>Rochdale</w:t>
            </w:r>
            <w:r w:rsidR="00A83476" w:rsidRPr="00904FA8">
              <w:t xml:space="preserve"> and </w:t>
            </w:r>
            <w:r w:rsidR="00A83476" w:rsidRPr="00904FA8">
              <w:rPr>
                <w:b/>
                <w:bCs/>
              </w:rPr>
              <w:t>Wrexham</w:t>
            </w:r>
            <w:r w:rsidR="00A83476" w:rsidRPr="00904FA8">
              <w:t>.</w:t>
            </w:r>
          </w:p>
          <w:p w14:paraId="31F6D093" w14:textId="5975899B" w:rsidR="00D43916" w:rsidRPr="00904FA8" w:rsidRDefault="00D43916" w:rsidP="00EA3F50">
            <w:pPr>
              <w:pStyle w:val="ListParagraph"/>
              <w:numPr>
                <w:ilvl w:val="0"/>
                <w:numId w:val="36"/>
              </w:numPr>
            </w:pPr>
            <w:r w:rsidRPr="00904FA8">
              <w:t xml:space="preserve">Programme ambassadors in </w:t>
            </w:r>
            <w:r w:rsidRPr="00904FA8">
              <w:rPr>
                <w:b/>
                <w:bCs/>
              </w:rPr>
              <w:t>RCT</w:t>
            </w:r>
            <w:r w:rsidRPr="00904FA8">
              <w:t>.</w:t>
            </w:r>
          </w:p>
        </w:tc>
      </w:tr>
      <w:tr w:rsidR="00DC73FF" w:rsidRPr="00904FA8" w14:paraId="15681BE9" w14:textId="77777777" w:rsidTr="00EA3F50">
        <w:tc>
          <w:tcPr>
            <w:tcW w:w="3828" w:type="dxa"/>
          </w:tcPr>
          <w:p w14:paraId="254C8B0B" w14:textId="39A4D64B" w:rsidR="00DC73FF" w:rsidRPr="00904FA8" w:rsidRDefault="0064536C" w:rsidP="00EA3F50">
            <w:pPr>
              <w:pStyle w:val="ListParagraph"/>
              <w:numPr>
                <w:ilvl w:val="0"/>
                <w:numId w:val="27"/>
              </w:numPr>
            </w:pPr>
            <w:r w:rsidRPr="00904FA8">
              <w:t xml:space="preserve">Workforce development </w:t>
            </w:r>
            <w:r w:rsidR="00936B81" w:rsidRPr="00904FA8">
              <w:t>focussed on inclusivity training</w:t>
            </w:r>
          </w:p>
        </w:tc>
        <w:tc>
          <w:tcPr>
            <w:tcW w:w="10206" w:type="dxa"/>
          </w:tcPr>
          <w:p w14:paraId="4B9014D9" w14:textId="235E5867" w:rsidR="00DC73FF" w:rsidRPr="00904FA8" w:rsidRDefault="007F2A53" w:rsidP="00EA3F50">
            <w:pPr>
              <w:pStyle w:val="ListParagraph"/>
              <w:numPr>
                <w:ilvl w:val="0"/>
                <w:numId w:val="37"/>
              </w:numPr>
            </w:pPr>
            <w:r w:rsidRPr="00904FA8">
              <w:t xml:space="preserve">Inclusivity training for new instructors </w:t>
            </w:r>
            <w:r w:rsidR="004002B8" w:rsidRPr="00904FA8">
              <w:t xml:space="preserve">and faith centres supported by Sporting Equals </w:t>
            </w:r>
            <w:r w:rsidRPr="00904FA8">
              <w:t xml:space="preserve">in </w:t>
            </w:r>
            <w:r w:rsidRPr="00904FA8">
              <w:rPr>
                <w:b/>
                <w:bCs/>
              </w:rPr>
              <w:t>Bradford</w:t>
            </w:r>
            <w:r w:rsidR="004002B8" w:rsidRPr="00904FA8">
              <w:t>.</w:t>
            </w:r>
          </w:p>
          <w:p w14:paraId="7572289A" w14:textId="0DA2D1E0" w:rsidR="004002B8" w:rsidRPr="00904FA8" w:rsidRDefault="00B13CE2" w:rsidP="00EA3F50">
            <w:pPr>
              <w:pStyle w:val="ListParagraph"/>
              <w:numPr>
                <w:ilvl w:val="0"/>
                <w:numId w:val="37"/>
              </w:numPr>
            </w:pPr>
            <w:r w:rsidRPr="00904FA8">
              <w:t xml:space="preserve">Walk leader training in </w:t>
            </w:r>
            <w:r w:rsidRPr="00904FA8">
              <w:rPr>
                <w:b/>
                <w:bCs/>
              </w:rPr>
              <w:t>Fife</w:t>
            </w:r>
            <w:r w:rsidRPr="00904FA8">
              <w:t>.</w:t>
            </w:r>
          </w:p>
          <w:p w14:paraId="3A5A3825" w14:textId="02B548A0" w:rsidR="00B13CE2" w:rsidRPr="00904FA8" w:rsidRDefault="00231981" w:rsidP="00EA3F50">
            <w:pPr>
              <w:pStyle w:val="ListParagraph"/>
              <w:numPr>
                <w:ilvl w:val="0"/>
                <w:numId w:val="37"/>
              </w:numPr>
            </w:pPr>
            <w:r w:rsidRPr="00904FA8">
              <w:t xml:space="preserve">Peer education work in </w:t>
            </w:r>
            <w:r w:rsidRPr="00904FA8">
              <w:rPr>
                <w:b/>
                <w:bCs/>
              </w:rPr>
              <w:t>Wigan</w:t>
            </w:r>
            <w:r w:rsidRPr="00904FA8">
              <w:t>.</w:t>
            </w:r>
          </w:p>
          <w:p w14:paraId="047EF420" w14:textId="09669F02" w:rsidR="004002B8" w:rsidRPr="00904FA8" w:rsidRDefault="00A22910" w:rsidP="00EA3F50">
            <w:pPr>
              <w:pStyle w:val="ListParagraph"/>
              <w:numPr>
                <w:ilvl w:val="0"/>
                <w:numId w:val="37"/>
              </w:numPr>
            </w:pPr>
            <w:r w:rsidRPr="00904FA8">
              <w:t xml:space="preserve">All levels of staff in Leisure Centres provided with inclusivity training in </w:t>
            </w:r>
            <w:r w:rsidRPr="00904FA8">
              <w:rPr>
                <w:b/>
                <w:bCs/>
              </w:rPr>
              <w:t>Thanet</w:t>
            </w:r>
            <w:r w:rsidRPr="00904FA8">
              <w:t xml:space="preserve"> and </w:t>
            </w:r>
            <w:r w:rsidRPr="00904FA8">
              <w:rPr>
                <w:b/>
                <w:bCs/>
              </w:rPr>
              <w:t>Wrexham</w:t>
            </w:r>
            <w:r w:rsidRPr="00904FA8">
              <w:t>.</w:t>
            </w:r>
          </w:p>
        </w:tc>
      </w:tr>
      <w:tr w:rsidR="002E6FC8" w:rsidRPr="00904FA8" w14:paraId="193C74C6" w14:textId="77777777" w:rsidTr="00EA3F50">
        <w:tc>
          <w:tcPr>
            <w:tcW w:w="3828" w:type="dxa"/>
          </w:tcPr>
          <w:p w14:paraId="26A4AC5A" w14:textId="515B6488" w:rsidR="002E6FC8" w:rsidRPr="00904FA8" w:rsidRDefault="00D55AA6" w:rsidP="00EA3F50">
            <w:pPr>
              <w:pStyle w:val="ListParagraph"/>
              <w:numPr>
                <w:ilvl w:val="0"/>
                <w:numId w:val="27"/>
              </w:numPr>
            </w:pPr>
            <w:r w:rsidRPr="00904FA8">
              <w:t>Focus on sustaining participation and progression</w:t>
            </w:r>
          </w:p>
        </w:tc>
        <w:tc>
          <w:tcPr>
            <w:tcW w:w="10206" w:type="dxa"/>
          </w:tcPr>
          <w:p w14:paraId="568EC9F4" w14:textId="77777777" w:rsidR="002E6FC8" w:rsidRPr="00904FA8" w:rsidRDefault="002F70E2" w:rsidP="00EA3F50">
            <w:pPr>
              <w:pStyle w:val="ListParagraph"/>
              <w:numPr>
                <w:ilvl w:val="0"/>
                <w:numId w:val="38"/>
              </w:numPr>
            </w:pPr>
            <w:r w:rsidRPr="00904FA8">
              <w:t>Referral</w:t>
            </w:r>
            <w:r w:rsidR="00AB49F1" w:rsidRPr="00904FA8">
              <w:t xml:space="preserve"> to leisure centre programmes and membership card</w:t>
            </w:r>
            <w:r w:rsidR="00F55764" w:rsidRPr="00904FA8">
              <w:t xml:space="preserve"> options in </w:t>
            </w:r>
            <w:r w:rsidR="00F55764" w:rsidRPr="00904FA8">
              <w:rPr>
                <w:b/>
                <w:bCs/>
              </w:rPr>
              <w:t>Wrexham</w:t>
            </w:r>
            <w:r w:rsidR="00F55764" w:rsidRPr="00904FA8">
              <w:t>.</w:t>
            </w:r>
          </w:p>
          <w:p w14:paraId="27A9629C" w14:textId="6AC13D4A" w:rsidR="005B5AF6" w:rsidRPr="00904FA8" w:rsidRDefault="005B5AF6" w:rsidP="00EA3F50">
            <w:pPr>
              <w:pStyle w:val="ListParagraph"/>
              <w:numPr>
                <w:ilvl w:val="0"/>
                <w:numId w:val="38"/>
              </w:numPr>
            </w:pPr>
            <w:r w:rsidRPr="00904FA8">
              <w:t>P</w:t>
            </w:r>
            <w:r w:rsidRPr="00904FA8">
              <w:t xml:space="preserve">rize giving and certificate issue in </w:t>
            </w:r>
            <w:r w:rsidRPr="00904FA8">
              <w:rPr>
                <w:b/>
                <w:bCs/>
              </w:rPr>
              <w:t>Fife</w:t>
            </w:r>
            <w:r w:rsidRPr="00904FA8">
              <w:t xml:space="preserve"> and </w:t>
            </w:r>
            <w:r w:rsidRPr="00904FA8">
              <w:rPr>
                <w:b/>
                <w:bCs/>
              </w:rPr>
              <w:t>Grampian</w:t>
            </w:r>
            <w:r w:rsidRPr="00904FA8">
              <w:t>.</w:t>
            </w:r>
          </w:p>
          <w:p w14:paraId="1674C87F" w14:textId="321BACCF" w:rsidR="005B5AF6" w:rsidRPr="00904FA8" w:rsidRDefault="005B5AF6" w:rsidP="00EA3F50">
            <w:pPr>
              <w:pStyle w:val="ListParagraph"/>
              <w:numPr>
                <w:ilvl w:val="0"/>
                <w:numId w:val="38"/>
              </w:numPr>
            </w:pPr>
            <w:r w:rsidRPr="00904FA8">
              <w:t>L</w:t>
            </w:r>
            <w:r w:rsidRPr="00904FA8">
              <w:t xml:space="preserve">oyalty and reward schemes in </w:t>
            </w:r>
            <w:r w:rsidRPr="00904FA8">
              <w:rPr>
                <w:b/>
                <w:bCs/>
              </w:rPr>
              <w:t>Lincolnshire</w:t>
            </w:r>
            <w:r w:rsidRPr="00904FA8">
              <w:t xml:space="preserve">, </w:t>
            </w:r>
            <w:r w:rsidRPr="00904FA8">
              <w:rPr>
                <w:b/>
                <w:bCs/>
              </w:rPr>
              <w:t>Wigan</w:t>
            </w:r>
            <w:r w:rsidRPr="00904FA8">
              <w:t xml:space="preserve"> and </w:t>
            </w:r>
            <w:r w:rsidRPr="00904FA8">
              <w:rPr>
                <w:b/>
                <w:bCs/>
              </w:rPr>
              <w:t>Wrexham</w:t>
            </w:r>
            <w:r w:rsidRPr="00904FA8">
              <w:t>.</w:t>
            </w:r>
          </w:p>
        </w:tc>
      </w:tr>
    </w:tbl>
    <w:p w14:paraId="2F6AF5DA" w14:textId="77777777" w:rsidR="00917278" w:rsidRPr="00904FA8" w:rsidRDefault="00917278" w:rsidP="00F44037"/>
    <w:p w14:paraId="26B7DC94" w14:textId="7695D8DA" w:rsidR="00880EA4" w:rsidRPr="00904FA8" w:rsidRDefault="00880EA4" w:rsidP="00F44037">
      <w:pPr>
        <w:sectPr w:rsidR="00880EA4" w:rsidRPr="00904FA8" w:rsidSect="00A6448C">
          <w:pgSz w:w="16838" w:h="11906" w:orient="landscape"/>
          <w:pgMar w:top="1440" w:right="1440" w:bottom="1440" w:left="1440" w:header="708" w:footer="708" w:gutter="0"/>
          <w:cols w:space="708"/>
          <w:docGrid w:linePitch="360"/>
        </w:sectPr>
      </w:pPr>
    </w:p>
    <w:p w14:paraId="6F11B102" w14:textId="6A8CCF21" w:rsidR="008A50A4" w:rsidRPr="00904FA8" w:rsidRDefault="008A50A4" w:rsidP="008A50A4">
      <w:r w:rsidRPr="00904FA8">
        <w:lastRenderedPageBreak/>
        <w:t xml:space="preserve">As </w:t>
      </w:r>
      <w:r w:rsidRPr="00904FA8">
        <w:rPr>
          <w:b/>
          <w:bCs/>
        </w:rPr>
        <w:t>Figure 4.2</w:t>
      </w:r>
      <w:r w:rsidRPr="00904FA8">
        <w:t xml:space="preserve"> shows these aspects combine to provide the framework for delivery of the GOGA approach that ensures a particular kind of experience for participants which they universally acknowledge as their main reason for initial engagement, continued participation, and enabling the outcomes they have achieved. The detail of this is illustrated in </w:t>
      </w:r>
      <w:r w:rsidRPr="00904FA8">
        <w:rPr>
          <w:b/>
          <w:bCs/>
        </w:rPr>
        <w:t>Figure 4.6</w:t>
      </w:r>
      <w:r w:rsidRPr="00904FA8">
        <w:t xml:space="preserve"> </w:t>
      </w:r>
      <w:r w:rsidR="00FD1796" w:rsidRPr="00904FA8">
        <w:t>overleaf</w:t>
      </w:r>
      <w:r w:rsidR="007E0515" w:rsidRPr="00904FA8">
        <w:t xml:space="preserve">. </w:t>
      </w:r>
      <w:r w:rsidR="007B4C27" w:rsidRPr="00904FA8">
        <w:t xml:space="preserve">It also highlights </w:t>
      </w:r>
      <w:r w:rsidR="00EA1511" w:rsidRPr="00904FA8">
        <w:t xml:space="preserve">how these </w:t>
      </w:r>
      <w:r w:rsidR="002D5830" w:rsidRPr="00904FA8">
        <w:t xml:space="preserve">ingredients </w:t>
      </w:r>
      <w:r w:rsidR="0026792B" w:rsidRPr="00904FA8">
        <w:t xml:space="preserve">provide examples of the Talk to Me principles in action – further detail on the </w:t>
      </w:r>
      <w:r w:rsidR="00E76970" w:rsidRPr="00904FA8">
        <w:t xml:space="preserve">Talk to Me principles can be found in </w:t>
      </w:r>
      <w:r w:rsidR="00E76970" w:rsidRPr="00904FA8">
        <w:rPr>
          <w:b/>
          <w:bCs/>
        </w:rPr>
        <w:t>Appendix 2</w:t>
      </w:r>
      <w:r w:rsidR="00527372" w:rsidRPr="00904FA8">
        <w:t>.</w:t>
      </w:r>
    </w:p>
    <w:p w14:paraId="6D025D56" w14:textId="77777777" w:rsidR="008A50A4" w:rsidRPr="00904FA8" w:rsidRDefault="008A50A4" w:rsidP="00AA063E">
      <w:pPr>
        <w:pStyle w:val="Figuretitle"/>
      </w:pPr>
    </w:p>
    <w:p w14:paraId="213E62D3" w14:textId="77777777" w:rsidR="00FD1796" w:rsidRPr="00904FA8" w:rsidRDefault="00FD1796">
      <w:r w:rsidRPr="00904FA8">
        <w:br w:type="page"/>
      </w:r>
    </w:p>
    <w:p w14:paraId="63646FFC" w14:textId="589D2FC4" w:rsidR="00AA063E" w:rsidRPr="00904FA8" w:rsidRDefault="00AA063E" w:rsidP="00AA063E">
      <w:pPr>
        <w:pStyle w:val="Figuretitle"/>
      </w:pPr>
      <w:bookmarkStart w:id="34" w:name="_Toc36133617"/>
      <w:r w:rsidRPr="00904FA8">
        <w:lastRenderedPageBreak/>
        <w:t>Figure 4.6: The participant ‘GOGA experience’ enabled by the GOGA approach</w:t>
      </w:r>
      <w:bookmarkEnd w:id="34"/>
    </w:p>
    <w:p w14:paraId="1F2911A8" w14:textId="77777777" w:rsidR="00AA063E" w:rsidRPr="00904FA8" w:rsidRDefault="00AA063E" w:rsidP="00AA063E"/>
    <w:p w14:paraId="05971E38" w14:textId="1C41C2E8" w:rsidR="00AA063E" w:rsidRPr="00904FA8" w:rsidRDefault="00AA063E" w:rsidP="00AA063E">
      <w:pPr>
        <w:rPr>
          <w:sz w:val="28"/>
          <w:szCs w:val="22"/>
        </w:rPr>
      </w:pPr>
      <w:r w:rsidRPr="00904FA8">
        <w:rPr>
          <w:sz w:val="28"/>
          <w:szCs w:val="22"/>
        </w:rPr>
        <w:t>A participant experience that</w:t>
      </w:r>
      <w:r w:rsidR="00CC7C7F" w:rsidRPr="00904FA8">
        <w:rPr>
          <w:sz w:val="28"/>
          <w:szCs w:val="22"/>
        </w:rPr>
        <w:t xml:space="preserve"> has</w:t>
      </w:r>
      <w:r w:rsidRPr="00904FA8">
        <w:rPr>
          <w:sz w:val="28"/>
          <w:szCs w:val="22"/>
        </w:rPr>
        <w:t>…</w:t>
      </w:r>
    </w:p>
    <w:p w14:paraId="116F0910" w14:textId="77777777" w:rsidR="00AA063E" w:rsidRPr="00904FA8" w:rsidRDefault="00AA063E" w:rsidP="00AA063E">
      <w:r w:rsidRPr="00904FA8">
        <w:rPr>
          <w:noProof/>
          <w:lang w:eastAsia="en-GB"/>
        </w:rPr>
        <w:drawing>
          <wp:inline distT="0" distB="0" distL="0" distR="0" wp14:anchorId="6BBB5F8F" wp14:editId="1766267A">
            <wp:extent cx="8905875" cy="4267200"/>
            <wp:effectExtent l="76200" t="38100" r="104775" b="952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3A49295A" w14:textId="693A4E7E" w:rsidR="00AA063E" w:rsidRPr="00904FA8" w:rsidRDefault="00AA063E" w:rsidP="00F44037"/>
    <w:p w14:paraId="35E6531C" w14:textId="600F1F87" w:rsidR="00C06888" w:rsidRPr="00904FA8" w:rsidRDefault="00C06888" w:rsidP="00F44037">
      <w:pPr>
        <w:sectPr w:rsidR="00C06888" w:rsidRPr="00904FA8" w:rsidSect="00AA063E">
          <w:pgSz w:w="16838" w:h="11906" w:orient="landscape"/>
          <w:pgMar w:top="1440" w:right="1440" w:bottom="1440" w:left="1440" w:header="708" w:footer="708" w:gutter="0"/>
          <w:cols w:space="708"/>
          <w:docGrid w:linePitch="360"/>
        </w:sectPr>
      </w:pPr>
    </w:p>
    <w:p w14:paraId="7D23316A" w14:textId="4A2BA1B3" w:rsidR="00BE57B0" w:rsidRPr="00904FA8" w:rsidRDefault="00BE57B0" w:rsidP="00F44037"/>
    <w:p w14:paraId="1A97C0EC" w14:textId="7367AE8A" w:rsidR="00BE57B0" w:rsidRPr="00904FA8" w:rsidRDefault="007D3165" w:rsidP="00BE57B0">
      <w:r w:rsidRPr="00904FA8">
        <w:t>F</w:t>
      </w:r>
      <w:r w:rsidR="001B34E3" w:rsidRPr="00904FA8">
        <w:t xml:space="preserve">or </w:t>
      </w:r>
      <w:r w:rsidR="00BE57B0" w:rsidRPr="00904FA8">
        <w:t xml:space="preserve">participants, </w:t>
      </w:r>
      <w:r w:rsidR="001B34E3" w:rsidRPr="00904FA8">
        <w:t xml:space="preserve">this framework </w:t>
      </w:r>
      <w:r w:rsidR="004971E6" w:rsidRPr="00904FA8">
        <w:t xml:space="preserve">illustrates how </w:t>
      </w:r>
      <w:r w:rsidR="003D6C21" w:rsidRPr="00904FA8">
        <w:t>their ‘GOGA experience’ is</w:t>
      </w:r>
      <w:r w:rsidR="00BE57B0" w:rsidRPr="00904FA8">
        <w:t xml:space="preserve"> clearly important</w:t>
      </w:r>
      <w:r w:rsidR="003D6C21" w:rsidRPr="00904FA8">
        <w:t xml:space="preserve"> to them</w:t>
      </w:r>
      <w:r w:rsidR="004971E6" w:rsidRPr="00904FA8">
        <w:t xml:space="preserve"> and that these ingredients actively support their particip</w:t>
      </w:r>
      <w:r w:rsidR="00E72853" w:rsidRPr="00904FA8">
        <w:t>ation</w:t>
      </w:r>
      <w:r w:rsidR="006F4827" w:rsidRPr="00904FA8">
        <w:t xml:space="preserve">. In the </w:t>
      </w:r>
      <w:r w:rsidR="001A524F" w:rsidRPr="00904FA8">
        <w:t>exampl</w:t>
      </w:r>
      <w:r w:rsidR="006F4827" w:rsidRPr="00904FA8">
        <w:t>es below</w:t>
      </w:r>
      <w:r w:rsidR="001A524F" w:rsidRPr="00904FA8">
        <w:t>,</w:t>
      </w:r>
      <w:r w:rsidR="006F4827" w:rsidRPr="00904FA8">
        <w:t xml:space="preserve"> we have sought to link them </w:t>
      </w:r>
      <w:r w:rsidR="00373AF8" w:rsidRPr="00904FA8">
        <w:t xml:space="preserve">to specific boxes in </w:t>
      </w:r>
      <w:r w:rsidR="00373AF8" w:rsidRPr="00904FA8">
        <w:rPr>
          <w:b/>
          <w:bCs/>
        </w:rPr>
        <w:t>Figure 4.6</w:t>
      </w:r>
      <w:r w:rsidR="00373AF8" w:rsidRPr="00904FA8">
        <w:t xml:space="preserve"> above</w:t>
      </w:r>
      <w:r w:rsidR="00BE57B0" w:rsidRPr="00904FA8">
        <w:t>:</w:t>
      </w:r>
    </w:p>
    <w:p w14:paraId="4AD0D10F" w14:textId="77777777" w:rsidR="00BE57B0" w:rsidRPr="00904FA8" w:rsidRDefault="00BE57B0" w:rsidP="00BE57B0"/>
    <w:p w14:paraId="638FBC09" w14:textId="77777777" w:rsidR="008845E2" w:rsidRPr="00904FA8" w:rsidRDefault="00BE57B0" w:rsidP="00654AA8">
      <w:pPr>
        <w:pBdr>
          <w:top w:val="single" w:sz="4" w:space="1" w:color="auto"/>
          <w:left w:val="single" w:sz="4" w:space="0" w:color="auto"/>
          <w:bottom w:val="single" w:sz="4" w:space="1" w:color="auto"/>
          <w:right w:val="single" w:sz="4" w:space="1" w:color="auto"/>
        </w:pBdr>
      </w:pPr>
      <w:r w:rsidRPr="00904FA8">
        <w:t>“Being in a group situation has been really useful. The guys that have been around are all so encouraging and fab.”</w:t>
      </w:r>
      <w:r w:rsidR="003D6C21" w:rsidRPr="00904FA8">
        <w:t xml:space="preserve"> </w:t>
      </w:r>
    </w:p>
    <w:p w14:paraId="47F1168C" w14:textId="3FCC4541" w:rsidR="00BE57B0" w:rsidRPr="00904FA8" w:rsidRDefault="001B2CA7" w:rsidP="00654AA8">
      <w:pPr>
        <w:pBdr>
          <w:top w:val="single" w:sz="4" w:space="1" w:color="auto"/>
          <w:left w:val="single" w:sz="4" w:space="0" w:color="auto"/>
          <w:bottom w:val="single" w:sz="4" w:space="1" w:color="auto"/>
          <w:right w:val="single" w:sz="4" w:space="1" w:color="auto"/>
        </w:pBdr>
        <w:rPr>
          <w:b/>
          <w:bCs/>
        </w:rPr>
      </w:pPr>
      <w:r w:rsidRPr="00904FA8">
        <w:rPr>
          <w:b/>
          <w:bCs/>
        </w:rPr>
        <w:t>Sean, Wigan</w:t>
      </w:r>
      <w:r w:rsidR="00D5783D" w:rsidRPr="00904FA8">
        <w:rPr>
          <w:b/>
          <w:bCs/>
        </w:rPr>
        <w:t xml:space="preserve"> - </w:t>
      </w:r>
      <w:r w:rsidR="00D63EE0" w:rsidRPr="00904FA8">
        <w:rPr>
          <w:b/>
          <w:bCs/>
        </w:rPr>
        <w:t>see Figure 4.6 box</w:t>
      </w:r>
      <w:r w:rsidR="00D5783D" w:rsidRPr="00904FA8">
        <w:rPr>
          <w:b/>
          <w:bCs/>
        </w:rPr>
        <w:t>es</w:t>
      </w:r>
      <w:r w:rsidR="00D63EE0" w:rsidRPr="00904FA8">
        <w:rPr>
          <w:b/>
          <w:bCs/>
        </w:rPr>
        <w:t xml:space="preserve"> </w:t>
      </w:r>
      <w:r w:rsidR="002554A0" w:rsidRPr="00904FA8">
        <w:rPr>
          <w:b/>
          <w:bCs/>
        </w:rPr>
        <w:t>a</w:t>
      </w:r>
      <w:r w:rsidR="00D63EE0" w:rsidRPr="00904FA8">
        <w:rPr>
          <w:b/>
          <w:bCs/>
        </w:rPr>
        <w:t>) and c)</w:t>
      </w:r>
      <w:r w:rsidR="00D5783D" w:rsidRPr="00904FA8">
        <w:rPr>
          <w:b/>
          <w:bCs/>
        </w:rPr>
        <w:t>.</w:t>
      </w:r>
    </w:p>
    <w:p w14:paraId="06FADA7F" w14:textId="77777777" w:rsidR="00BE57B0" w:rsidRPr="00904FA8" w:rsidRDefault="00BE57B0" w:rsidP="00654AA8">
      <w:pPr>
        <w:pBdr>
          <w:top w:val="single" w:sz="4" w:space="1" w:color="auto"/>
          <w:left w:val="single" w:sz="4" w:space="0" w:color="auto"/>
          <w:bottom w:val="single" w:sz="4" w:space="1" w:color="auto"/>
          <w:right w:val="single" w:sz="4" w:space="1" w:color="auto"/>
        </w:pBdr>
      </w:pPr>
    </w:p>
    <w:p w14:paraId="5238C62F" w14:textId="1C2D955D" w:rsidR="00BE57B0" w:rsidRPr="00904FA8" w:rsidRDefault="00BE57B0" w:rsidP="00654AA8">
      <w:pPr>
        <w:pBdr>
          <w:top w:val="single" w:sz="4" w:space="1" w:color="auto"/>
          <w:left w:val="single" w:sz="4" w:space="0" w:color="auto"/>
          <w:bottom w:val="single" w:sz="4" w:space="1" w:color="auto"/>
          <w:right w:val="single" w:sz="4" w:space="1" w:color="auto"/>
        </w:pBdr>
      </w:pPr>
      <w:r w:rsidRPr="00904FA8">
        <w:t>“She was very withdrawn and wouldn't look at people before and she's been going to the badminton for 2 years now and the difference in her is totally unreal, she's communicating more herself with people whereas before she would stand behind me and she has actually met up with one of the girls and they've gone for lunch, so it's given her a social life as well as bringing her out of herself and giving her a lot more confidence”</w:t>
      </w:r>
    </w:p>
    <w:p w14:paraId="1BC7E070" w14:textId="303DE2B9" w:rsidR="008845E2" w:rsidRPr="00904FA8" w:rsidRDefault="00FC1EC2" w:rsidP="00654AA8">
      <w:pPr>
        <w:pBdr>
          <w:top w:val="single" w:sz="4" w:space="1" w:color="auto"/>
          <w:left w:val="single" w:sz="4" w:space="0" w:color="auto"/>
          <w:bottom w:val="single" w:sz="4" w:space="1" w:color="auto"/>
          <w:right w:val="single" w:sz="4" w:space="1" w:color="auto"/>
        </w:pBdr>
        <w:rPr>
          <w:b/>
          <w:bCs/>
        </w:rPr>
      </w:pPr>
      <w:r w:rsidRPr="00904FA8">
        <w:rPr>
          <w:b/>
          <w:bCs/>
        </w:rPr>
        <w:t xml:space="preserve">Julie (Carer), </w:t>
      </w:r>
      <w:r w:rsidR="00C4217B" w:rsidRPr="00904FA8">
        <w:rPr>
          <w:b/>
          <w:bCs/>
        </w:rPr>
        <w:t>Lambeth</w:t>
      </w:r>
      <w:r w:rsidR="00D5783D" w:rsidRPr="00904FA8">
        <w:rPr>
          <w:b/>
          <w:bCs/>
        </w:rPr>
        <w:t xml:space="preserve"> – see Figure 4.6 boxes a) and </w:t>
      </w:r>
      <w:r w:rsidR="002554A0" w:rsidRPr="00904FA8">
        <w:rPr>
          <w:b/>
          <w:bCs/>
        </w:rPr>
        <w:t>c</w:t>
      </w:r>
      <w:r w:rsidR="00D5783D" w:rsidRPr="00904FA8">
        <w:rPr>
          <w:b/>
          <w:bCs/>
        </w:rPr>
        <w:t>)</w:t>
      </w:r>
    </w:p>
    <w:p w14:paraId="2E3BA8B3" w14:textId="77777777" w:rsidR="00057F62" w:rsidRPr="00904FA8" w:rsidRDefault="00057F62" w:rsidP="00654AA8">
      <w:pPr>
        <w:pBdr>
          <w:top w:val="single" w:sz="4" w:space="1" w:color="auto"/>
          <w:left w:val="single" w:sz="4" w:space="0" w:color="auto"/>
          <w:bottom w:val="single" w:sz="4" w:space="1" w:color="auto"/>
          <w:right w:val="single" w:sz="4" w:space="1" w:color="auto"/>
        </w:pBdr>
      </w:pPr>
      <w:r w:rsidRPr="00904FA8">
        <w:t xml:space="preserve"> </w:t>
      </w:r>
    </w:p>
    <w:p w14:paraId="4688A9F9" w14:textId="10452763" w:rsidR="00BE57B0" w:rsidRPr="00904FA8" w:rsidRDefault="00BE57B0" w:rsidP="00654AA8">
      <w:pPr>
        <w:pBdr>
          <w:top w:val="single" w:sz="4" w:space="1" w:color="auto"/>
          <w:left w:val="single" w:sz="4" w:space="0" w:color="auto"/>
          <w:bottom w:val="single" w:sz="4" w:space="1" w:color="auto"/>
          <w:right w:val="single" w:sz="4" w:space="1" w:color="auto"/>
        </w:pBdr>
      </w:pPr>
      <w:r w:rsidRPr="00904FA8">
        <w:t>“The feeling of inclusion. Before I started going to GOGA activities I used to just go out for lunch every day and my home life was not half as active as it is now. I love the activities. I have made friends and experienced things I never thought I would. It has also improved my home life as now I am knackered and manage to sleep every night whereas before I was up every hour. Safe to say my mum loves me going to GOGA.”</w:t>
      </w:r>
    </w:p>
    <w:p w14:paraId="4804A8AD" w14:textId="4942E16B" w:rsidR="00146A20" w:rsidRPr="00904FA8" w:rsidRDefault="00146A20" w:rsidP="00654AA8">
      <w:pPr>
        <w:pBdr>
          <w:top w:val="single" w:sz="4" w:space="1" w:color="auto"/>
          <w:left w:val="single" w:sz="4" w:space="0" w:color="auto"/>
          <w:bottom w:val="single" w:sz="4" w:space="1" w:color="auto"/>
          <w:right w:val="single" w:sz="4" w:space="1" w:color="auto"/>
        </w:pBdr>
        <w:rPr>
          <w:b/>
          <w:bCs/>
        </w:rPr>
      </w:pPr>
      <w:r w:rsidRPr="00904FA8">
        <w:rPr>
          <w:b/>
          <w:bCs/>
        </w:rPr>
        <w:t xml:space="preserve">Marian, </w:t>
      </w:r>
      <w:r w:rsidR="00DF02D2" w:rsidRPr="00904FA8">
        <w:rPr>
          <w:b/>
          <w:bCs/>
        </w:rPr>
        <w:t>RCT</w:t>
      </w:r>
      <w:r w:rsidR="001163C8" w:rsidRPr="00904FA8">
        <w:rPr>
          <w:b/>
          <w:bCs/>
        </w:rPr>
        <w:t xml:space="preserve"> – see Figure 4.6 boxes a) and f)</w:t>
      </w:r>
      <w:r w:rsidR="00DF02D2" w:rsidRPr="00904FA8">
        <w:rPr>
          <w:b/>
          <w:bCs/>
        </w:rPr>
        <w:t>.</w:t>
      </w:r>
    </w:p>
    <w:p w14:paraId="03ED8F86" w14:textId="77777777" w:rsidR="00BE57B0" w:rsidRPr="00904FA8" w:rsidRDefault="00BE57B0" w:rsidP="00654AA8">
      <w:pPr>
        <w:pBdr>
          <w:top w:val="single" w:sz="4" w:space="1" w:color="auto"/>
          <w:left w:val="single" w:sz="4" w:space="0" w:color="auto"/>
          <w:bottom w:val="single" w:sz="4" w:space="1" w:color="auto"/>
          <w:right w:val="single" w:sz="4" w:space="1" w:color="auto"/>
        </w:pBdr>
      </w:pPr>
    </w:p>
    <w:p w14:paraId="4BA7C7E5" w14:textId="2F4DA86A" w:rsidR="00BE57B0" w:rsidRPr="00904FA8" w:rsidRDefault="00BE57B0" w:rsidP="00654AA8">
      <w:pPr>
        <w:pBdr>
          <w:top w:val="single" w:sz="4" w:space="1" w:color="auto"/>
          <w:left w:val="single" w:sz="4" w:space="0" w:color="auto"/>
          <w:bottom w:val="single" w:sz="4" w:space="1" w:color="auto"/>
          <w:right w:val="single" w:sz="4" w:space="1" w:color="auto"/>
        </w:pBdr>
      </w:pPr>
      <w:r w:rsidRPr="00904FA8">
        <w:t>“The other part of it which is just as important, if not more important is it's quite a social activity, it's very social compared to the typical gym and so therefore the connections I've made and the fact that I see the regular faces there is something that'll encourage me to carry on.”</w:t>
      </w:r>
    </w:p>
    <w:p w14:paraId="46831887" w14:textId="7A39639E" w:rsidR="00DF02D2" w:rsidRPr="00904FA8" w:rsidRDefault="00654AA8" w:rsidP="00654AA8">
      <w:pPr>
        <w:pBdr>
          <w:top w:val="single" w:sz="4" w:space="1" w:color="auto"/>
          <w:left w:val="single" w:sz="4" w:space="0" w:color="auto"/>
          <w:bottom w:val="single" w:sz="4" w:space="1" w:color="auto"/>
          <w:right w:val="single" w:sz="4" w:space="1" w:color="auto"/>
        </w:pBdr>
        <w:rPr>
          <w:b/>
          <w:bCs/>
        </w:rPr>
      </w:pPr>
      <w:proofErr w:type="spellStart"/>
      <w:r w:rsidRPr="00904FA8">
        <w:rPr>
          <w:b/>
          <w:bCs/>
        </w:rPr>
        <w:t>Naz</w:t>
      </w:r>
      <w:proofErr w:type="spellEnd"/>
      <w:r w:rsidRPr="00904FA8">
        <w:rPr>
          <w:b/>
          <w:bCs/>
        </w:rPr>
        <w:t>, Bradford</w:t>
      </w:r>
      <w:r w:rsidR="001163C8" w:rsidRPr="00904FA8">
        <w:rPr>
          <w:b/>
          <w:bCs/>
        </w:rPr>
        <w:t xml:space="preserve"> – see Figure 4.6 boxes </w:t>
      </w:r>
      <w:r w:rsidR="00400695" w:rsidRPr="00904FA8">
        <w:rPr>
          <w:b/>
          <w:bCs/>
        </w:rPr>
        <w:t>a), c)</w:t>
      </w:r>
      <w:r w:rsidR="008F7D21" w:rsidRPr="00904FA8">
        <w:rPr>
          <w:b/>
          <w:bCs/>
        </w:rPr>
        <w:t xml:space="preserve">, f), </w:t>
      </w:r>
      <w:r w:rsidR="00287FE9" w:rsidRPr="00904FA8">
        <w:rPr>
          <w:b/>
          <w:bCs/>
        </w:rPr>
        <w:t xml:space="preserve">g) </w:t>
      </w:r>
      <w:r w:rsidR="008F7D21" w:rsidRPr="00904FA8">
        <w:rPr>
          <w:b/>
          <w:bCs/>
        </w:rPr>
        <w:t>and h)</w:t>
      </w:r>
      <w:r w:rsidRPr="00904FA8">
        <w:rPr>
          <w:b/>
          <w:bCs/>
        </w:rPr>
        <w:t>.</w:t>
      </w:r>
    </w:p>
    <w:p w14:paraId="0A7F034E" w14:textId="77777777" w:rsidR="00243616" w:rsidRPr="00904FA8" w:rsidRDefault="00243616" w:rsidP="00BE57B0"/>
    <w:p w14:paraId="7EAC6937" w14:textId="46BEC76E" w:rsidR="00BE57B0" w:rsidRPr="00904FA8" w:rsidRDefault="000B6563" w:rsidP="00BE57B0">
      <w:r w:rsidRPr="00904FA8">
        <w:t xml:space="preserve">What it brings is very clear as summarised by these quotes </w:t>
      </w:r>
      <w:r w:rsidR="00DC79AD" w:rsidRPr="00904FA8">
        <w:t xml:space="preserve">overleaf </w:t>
      </w:r>
      <w:r w:rsidRPr="00904FA8">
        <w:t xml:space="preserve">drawn from </w:t>
      </w:r>
      <w:r w:rsidR="007C49C2" w:rsidRPr="00904FA8">
        <w:t>case studies undertaken with participants</w:t>
      </w:r>
      <w:r w:rsidR="00FA09D8" w:rsidRPr="00904FA8">
        <w:t xml:space="preserve">. These provide insight into the critical features of the ‘GOGA experience’ that the GOGA approach through the trial and error </w:t>
      </w:r>
      <w:r w:rsidR="00BC66A4" w:rsidRPr="00904FA8">
        <w:t>and development approaches has been able to identify</w:t>
      </w:r>
      <w:r w:rsidR="002B7DA8" w:rsidRPr="00904FA8">
        <w:t xml:space="preserve"> a</w:t>
      </w:r>
      <w:r w:rsidR="00BC66A4" w:rsidRPr="00904FA8">
        <w:t xml:space="preserve"> ‘GOGA experience’ that</w:t>
      </w:r>
      <w:r w:rsidR="00654AA8" w:rsidRPr="00904FA8">
        <w:t xml:space="preserve"> brings these reactions for the previously least active</w:t>
      </w:r>
      <w:r w:rsidR="00DC28A4" w:rsidRPr="00904FA8">
        <w:t>:</w:t>
      </w:r>
    </w:p>
    <w:p w14:paraId="29D49852" w14:textId="2B2FA0C7" w:rsidR="00DC79AD" w:rsidRPr="00904FA8" w:rsidRDefault="00DC79AD">
      <w:r w:rsidRPr="00904FA8">
        <w:br w:type="page"/>
      </w:r>
    </w:p>
    <w:p w14:paraId="5D37C3F7" w14:textId="77777777" w:rsidR="00BC66A4" w:rsidRPr="00904FA8" w:rsidRDefault="00BC66A4" w:rsidP="00BE57B0"/>
    <w:p w14:paraId="0E697606" w14:textId="1FF593B1"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lang w:val="en-US"/>
        </w:rPr>
        <w:t xml:space="preserve">“I loved it there, I loved every minute of it, I </w:t>
      </w:r>
      <w:r w:rsidRPr="00904FA8">
        <w:rPr>
          <w:b/>
          <w:bCs/>
          <w:lang w:val="en-US"/>
        </w:rPr>
        <w:t>loved the whole atmosphere</w:t>
      </w:r>
      <w:r w:rsidRPr="00904FA8">
        <w:rPr>
          <w:lang w:val="en-US"/>
        </w:rPr>
        <w:t xml:space="preserve"> in the place as it was one of </w:t>
      </w:r>
      <w:r w:rsidRPr="00904FA8">
        <w:rPr>
          <w:b/>
          <w:bCs/>
          <w:lang w:val="en-US"/>
        </w:rPr>
        <w:t>lightheartedness, uplifting, bonding</w:t>
      </w:r>
      <w:r w:rsidRPr="00904FA8">
        <w:rPr>
          <w:lang w:val="en-US"/>
        </w:rPr>
        <w:t xml:space="preserve"> with people you'd never met before and it was just like a big family although you didn't know people you got a great chance to exchange ideas and thoughts. I found it was a great forum for myself in that I became </w:t>
      </w:r>
      <w:r w:rsidRPr="00904FA8">
        <w:rPr>
          <w:b/>
          <w:bCs/>
          <w:lang w:val="en-US"/>
        </w:rPr>
        <w:t xml:space="preserve">much more aware of myself and what stage of my life I was at </w:t>
      </w:r>
      <w:r w:rsidRPr="00904FA8">
        <w:rPr>
          <w:lang w:val="en-US"/>
        </w:rPr>
        <w:t xml:space="preserve">and I learnt to look at things differently and learnt that there were </w:t>
      </w:r>
      <w:r w:rsidRPr="00904FA8">
        <w:rPr>
          <w:b/>
          <w:bCs/>
          <w:lang w:val="en-US"/>
        </w:rPr>
        <w:t>activities I could participate in even with my disability</w:t>
      </w:r>
      <w:r w:rsidRPr="00904FA8">
        <w:rPr>
          <w:lang w:val="en-US"/>
        </w:rPr>
        <w:t xml:space="preserve">.” </w:t>
      </w:r>
    </w:p>
    <w:p w14:paraId="1C4CABD3" w14:textId="2D66CDC6"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b/>
          <w:bCs/>
          <w:lang w:val="en-US"/>
        </w:rPr>
        <w:t>Sharon, Derry and Strabane</w:t>
      </w:r>
      <w:r w:rsidR="00DB760E" w:rsidRPr="00904FA8">
        <w:rPr>
          <w:b/>
          <w:bCs/>
          <w:lang w:val="en-US"/>
        </w:rPr>
        <w:t xml:space="preserve"> – see Figure 4.6 boxes a)</w:t>
      </w:r>
      <w:r w:rsidR="00BD2BAA" w:rsidRPr="00904FA8">
        <w:rPr>
          <w:b/>
          <w:bCs/>
          <w:lang w:val="en-US"/>
        </w:rPr>
        <w:t>, c), d)</w:t>
      </w:r>
      <w:r w:rsidR="00F81147" w:rsidRPr="00904FA8">
        <w:rPr>
          <w:b/>
          <w:bCs/>
          <w:lang w:val="en-US"/>
        </w:rPr>
        <w:t xml:space="preserve">, e), </w:t>
      </w:r>
      <w:r w:rsidR="00AF132E" w:rsidRPr="00904FA8">
        <w:rPr>
          <w:b/>
          <w:bCs/>
          <w:lang w:val="en-US"/>
        </w:rPr>
        <w:t>and h)</w:t>
      </w:r>
      <w:r w:rsidRPr="00904FA8">
        <w:rPr>
          <w:b/>
          <w:bCs/>
          <w:lang w:val="en-US"/>
        </w:rPr>
        <w:t>.</w:t>
      </w:r>
    </w:p>
    <w:p w14:paraId="44687626" w14:textId="77777777" w:rsidR="00654AA8" w:rsidRPr="00904FA8" w:rsidRDefault="00654AA8" w:rsidP="00654AA8">
      <w:pPr>
        <w:pBdr>
          <w:top w:val="single" w:sz="4" w:space="1" w:color="auto"/>
          <w:left w:val="single" w:sz="4" w:space="4" w:color="auto"/>
          <w:bottom w:val="single" w:sz="4" w:space="1" w:color="auto"/>
          <w:right w:val="single" w:sz="4" w:space="4" w:color="auto"/>
        </w:pBdr>
      </w:pPr>
    </w:p>
    <w:p w14:paraId="768967FE" w14:textId="77777777"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lang w:val="en-US"/>
        </w:rPr>
        <w:t xml:space="preserve">“Because initially it was </w:t>
      </w:r>
      <w:r w:rsidRPr="00904FA8">
        <w:rPr>
          <w:b/>
          <w:bCs/>
          <w:lang w:val="en-US"/>
        </w:rPr>
        <w:t xml:space="preserve">tailored to individual needs </w:t>
      </w:r>
      <w:r w:rsidRPr="00904FA8">
        <w:rPr>
          <w:lang w:val="en-US"/>
        </w:rPr>
        <w:t xml:space="preserve">very often especially the chair based exercises, everyone's got different requirements and the people involved there would tailor the exercises to suit you, if you couldn't do one exercise they'd give you something else if </w:t>
      </w:r>
      <w:r w:rsidRPr="00904FA8">
        <w:rPr>
          <w:b/>
          <w:bCs/>
          <w:lang w:val="en-US"/>
        </w:rPr>
        <w:t xml:space="preserve">they could make it harder </w:t>
      </w:r>
      <w:r w:rsidRPr="00904FA8">
        <w:rPr>
          <w:lang w:val="en-US"/>
        </w:rPr>
        <w:t xml:space="preserve">for you they would which is what they do with me as we go along…I've been doing more activities and I'm now </w:t>
      </w:r>
      <w:r w:rsidRPr="00904FA8">
        <w:rPr>
          <w:b/>
          <w:bCs/>
          <w:lang w:val="en-US"/>
        </w:rPr>
        <w:t>doing 9 different sessions a week</w:t>
      </w:r>
      <w:r w:rsidRPr="00904FA8">
        <w:rPr>
          <w:lang w:val="en-US"/>
        </w:rPr>
        <w:t xml:space="preserve">...” </w:t>
      </w:r>
    </w:p>
    <w:p w14:paraId="10677376" w14:textId="00BE8E7A"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b/>
          <w:bCs/>
          <w:lang w:val="en-US"/>
        </w:rPr>
        <w:t>Howard, Nottingham</w:t>
      </w:r>
      <w:r w:rsidR="00941136" w:rsidRPr="00904FA8">
        <w:rPr>
          <w:b/>
          <w:bCs/>
          <w:lang w:val="en-US"/>
        </w:rPr>
        <w:t xml:space="preserve"> – see Figure 4.6 boxes </w:t>
      </w:r>
      <w:r w:rsidR="00233799" w:rsidRPr="00904FA8">
        <w:rPr>
          <w:b/>
          <w:bCs/>
          <w:lang w:val="en-US"/>
        </w:rPr>
        <w:t>d), e)</w:t>
      </w:r>
      <w:r w:rsidR="00A30242" w:rsidRPr="00904FA8">
        <w:rPr>
          <w:b/>
          <w:bCs/>
          <w:lang w:val="en-US"/>
        </w:rPr>
        <w:t>, and h).</w:t>
      </w:r>
    </w:p>
    <w:p w14:paraId="6BC536D4" w14:textId="77777777" w:rsidR="00654AA8" w:rsidRPr="00904FA8" w:rsidRDefault="00654AA8" w:rsidP="00654AA8">
      <w:pPr>
        <w:pBdr>
          <w:top w:val="single" w:sz="4" w:space="1" w:color="auto"/>
          <w:left w:val="single" w:sz="4" w:space="4" w:color="auto"/>
          <w:bottom w:val="single" w:sz="4" w:space="1" w:color="auto"/>
          <w:right w:val="single" w:sz="4" w:space="4" w:color="auto"/>
        </w:pBdr>
      </w:pPr>
    </w:p>
    <w:p w14:paraId="28AFF11D" w14:textId="6CB5F4AA"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lang w:val="en-US"/>
        </w:rPr>
        <w:t xml:space="preserve">“It gets us out of the house, it’s a way of meeting people and sitting down and talking to people while we're having a meal, it's </w:t>
      </w:r>
      <w:r w:rsidRPr="00904FA8">
        <w:rPr>
          <w:b/>
          <w:bCs/>
          <w:lang w:val="en-US"/>
        </w:rPr>
        <w:t xml:space="preserve">the community that you're mixing with </w:t>
      </w:r>
      <w:r w:rsidRPr="00904FA8">
        <w:rPr>
          <w:lang w:val="en-US"/>
        </w:rPr>
        <w:t xml:space="preserve">that keeps you going and it gets my wife going as she's taking part in </w:t>
      </w:r>
      <w:r w:rsidRPr="00904FA8">
        <w:rPr>
          <w:b/>
          <w:bCs/>
          <w:lang w:val="en-US"/>
        </w:rPr>
        <w:t>some form of exercise</w:t>
      </w:r>
      <w:r w:rsidRPr="00904FA8">
        <w:rPr>
          <w:lang w:val="en-US"/>
        </w:rPr>
        <w:t xml:space="preserve"> which she wouldn't otherwise do.”</w:t>
      </w:r>
    </w:p>
    <w:p w14:paraId="7E89EE8E" w14:textId="54D8F6D9"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b/>
          <w:bCs/>
          <w:lang w:val="en-US"/>
        </w:rPr>
        <w:t>Peter, Wigan</w:t>
      </w:r>
      <w:r w:rsidR="00A30242" w:rsidRPr="00904FA8">
        <w:rPr>
          <w:b/>
          <w:bCs/>
          <w:lang w:val="en-US"/>
        </w:rPr>
        <w:t xml:space="preserve"> – see Figure 4.6 boxes </w:t>
      </w:r>
      <w:r w:rsidR="00EE7981" w:rsidRPr="00904FA8">
        <w:rPr>
          <w:b/>
          <w:bCs/>
          <w:lang w:val="en-US"/>
        </w:rPr>
        <w:t xml:space="preserve">a), </w:t>
      </w:r>
      <w:r w:rsidR="00D70BB2" w:rsidRPr="00904FA8">
        <w:rPr>
          <w:b/>
          <w:bCs/>
          <w:lang w:val="en-US"/>
        </w:rPr>
        <w:t>c), and f).</w:t>
      </w:r>
    </w:p>
    <w:p w14:paraId="0C91B9BF" w14:textId="77777777" w:rsidR="00654AA8" w:rsidRPr="00904FA8" w:rsidRDefault="00654AA8" w:rsidP="00654AA8">
      <w:pPr>
        <w:pBdr>
          <w:top w:val="single" w:sz="4" w:space="1" w:color="auto"/>
          <w:left w:val="single" w:sz="4" w:space="4" w:color="auto"/>
          <w:bottom w:val="single" w:sz="4" w:space="1" w:color="auto"/>
          <w:right w:val="single" w:sz="4" w:space="4" w:color="auto"/>
        </w:pBdr>
      </w:pPr>
    </w:p>
    <w:p w14:paraId="2095FD0E" w14:textId="77777777"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lang w:val="en-US"/>
        </w:rPr>
        <w:t xml:space="preserve">“I think it was doing it with such a range of people so I didn't feel I was getting left behind with the things that I couldn't do, everybody had different abilities so </w:t>
      </w:r>
      <w:r w:rsidRPr="00904FA8">
        <w:rPr>
          <w:b/>
          <w:bCs/>
          <w:lang w:val="en-US"/>
        </w:rPr>
        <w:t>nobody was left out</w:t>
      </w:r>
      <w:r w:rsidRPr="00904FA8">
        <w:rPr>
          <w:lang w:val="en-US"/>
        </w:rPr>
        <w:t xml:space="preserve">, everything was tailor made to each person and their own ability which was absolutely fabulous, I loved the way they </w:t>
      </w:r>
      <w:r w:rsidRPr="00904FA8">
        <w:rPr>
          <w:b/>
          <w:bCs/>
          <w:lang w:val="en-US"/>
        </w:rPr>
        <w:t xml:space="preserve">adapted some of the exercise </w:t>
      </w:r>
      <w:proofErr w:type="spellStart"/>
      <w:r w:rsidRPr="00904FA8">
        <w:rPr>
          <w:b/>
          <w:bCs/>
          <w:lang w:val="en-US"/>
        </w:rPr>
        <w:t>programmes</w:t>
      </w:r>
      <w:proofErr w:type="spellEnd"/>
      <w:r w:rsidRPr="00904FA8">
        <w:rPr>
          <w:lang w:val="en-US"/>
        </w:rPr>
        <w:t xml:space="preserve"> to suit everybody involved in the class.” </w:t>
      </w:r>
    </w:p>
    <w:p w14:paraId="4D8F871D" w14:textId="4AB75260" w:rsidR="00654AA8" w:rsidRPr="00904FA8" w:rsidRDefault="00654AA8" w:rsidP="00654AA8">
      <w:pPr>
        <w:pBdr>
          <w:top w:val="single" w:sz="4" w:space="1" w:color="auto"/>
          <w:left w:val="single" w:sz="4" w:space="4" w:color="auto"/>
          <w:bottom w:val="single" w:sz="4" w:space="1" w:color="auto"/>
          <w:right w:val="single" w:sz="4" w:space="4" w:color="auto"/>
        </w:pBdr>
        <w:rPr>
          <w:lang w:val="en-US"/>
        </w:rPr>
      </w:pPr>
      <w:r w:rsidRPr="00904FA8">
        <w:rPr>
          <w:b/>
          <w:bCs/>
          <w:lang w:val="en-US"/>
        </w:rPr>
        <w:t xml:space="preserve">Mo, </w:t>
      </w:r>
      <w:proofErr w:type="spellStart"/>
      <w:r w:rsidRPr="00904FA8">
        <w:rPr>
          <w:b/>
          <w:bCs/>
          <w:lang w:val="en-US"/>
        </w:rPr>
        <w:t>Thanet</w:t>
      </w:r>
      <w:proofErr w:type="spellEnd"/>
      <w:r w:rsidR="00D70BB2" w:rsidRPr="00904FA8">
        <w:rPr>
          <w:b/>
          <w:bCs/>
          <w:lang w:val="en-US"/>
        </w:rPr>
        <w:t xml:space="preserve"> -see Figure 4.6 boxes </w:t>
      </w:r>
      <w:r w:rsidR="00D34B47" w:rsidRPr="00904FA8">
        <w:rPr>
          <w:b/>
          <w:bCs/>
          <w:lang w:val="en-US"/>
        </w:rPr>
        <w:t>e) and h).</w:t>
      </w:r>
    </w:p>
    <w:p w14:paraId="163F3C41" w14:textId="77777777" w:rsidR="00654AA8" w:rsidRPr="00904FA8" w:rsidRDefault="00654AA8" w:rsidP="00654AA8"/>
    <w:p w14:paraId="12F73F7D" w14:textId="77777777" w:rsidR="00654AA8" w:rsidRPr="00904FA8" w:rsidRDefault="00654AA8" w:rsidP="00654AA8">
      <w:r w:rsidRPr="00904FA8">
        <w:br w:type="page"/>
      </w:r>
    </w:p>
    <w:p w14:paraId="324B68E4" w14:textId="59F5C6BB" w:rsidR="00654AA8" w:rsidRPr="00904FA8" w:rsidRDefault="00654AA8" w:rsidP="00654AA8">
      <w:r w:rsidRPr="00904FA8">
        <w:lastRenderedPageBreak/>
        <w:t xml:space="preserve">These quotes also align with </w:t>
      </w:r>
      <w:r w:rsidR="00DC79AD" w:rsidRPr="00904FA8">
        <w:t xml:space="preserve">these </w:t>
      </w:r>
      <w:r w:rsidRPr="00904FA8">
        <w:t>summaries of case studies:</w:t>
      </w:r>
    </w:p>
    <w:p w14:paraId="1203BB70" w14:textId="77777777" w:rsidR="00654AA8" w:rsidRPr="00904FA8" w:rsidRDefault="00654AA8" w:rsidP="00654AA8"/>
    <w:p w14:paraId="343A6B8A" w14:textId="0E8870BF" w:rsidR="00654AA8" w:rsidRPr="00904FA8" w:rsidRDefault="00654AA8" w:rsidP="00654AA8">
      <w:pPr>
        <w:pBdr>
          <w:top w:val="single" w:sz="4" w:space="1" w:color="auto"/>
          <w:left w:val="single" w:sz="4" w:space="4" w:color="auto"/>
          <w:bottom w:val="single" w:sz="4" w:space="1" w:color="auto"/>
          <w:right w:val="single" w:sz="4" w:space="4" w:color="auto"/>
        </w:pBdr>
        <w:rPr>
          <w:b/>
          <w:bCs/>
          <w:color w:val="000000" w:themeColor="text1"/>
        </w:rPr>
      </w:pPr>
      <w:r w:rsidRPr="00904FA8">
        <w:rPr>
          <w:b/>
          <w:bCs/>
        </w:rPr>
        <w:t>Couch to 5K Nottingham- Helen</w:t>
      </w:r>
      <w:r w:rsidR="006E11CD" w:rsidRPr="00904FA8">
        <w:rPr>
          <w:b/>
          <w:bCs/>
        </w:rPr>
        <w:t xml:space="preserve"> – see Figure 4.6 boxes </w:t>
      </w:r>
      <w:r w:rsidR="007376D9" w:rsidRPr="00904FA8">
        <w:rPr>
          <w:b/>
          <w:bCs/>
        </w:rPr>
        <w:t xml:space="preserve">a), </w:t>
      </w:r>
      <w:r w:rsidR="005D6679" w:rsidRPr="00904FA8">
        <w:rPr>
          <w:b/>
          <w:bCs/>
        </w:rPr>
        <w:t>c)</w:t>
      </w:r>
      <w:r w:rsidR="00FC08E5" w:rsidRPr="00904FA8">
        <w:rPr>
          <w:b/>
          <w:bCs/>
        </w:rPr>
        <w:t>, d)</w:t>
      </w:r>
      <w:r w:rsidR="006D1DC0" w:rsidRPr="00904FA8">
        <w:rPr>
          <w:b/>
          <w:bCs/>
        </w:rPr>
        <w:t>, f), and h).</w:t>
      </w:r>
    </w:p>
    <w:p w14:paraId="403C5B49" w14:textId="1B95AA87" w:rsidR="00654AA8" w:rsidRPr="00904FA8" w:rsidRDefault="00654AA8" w:rsidP="00654AA8">
      <w:pPr>
        <w:pBdr>
          <w:top w:val="single" w:sz="4" w:space="1" w:color="auto"/>
          <w:left w:val="single" w:sz="4" w:space="4" w:color="auto"/>
          <w:bottom w:val="single" w:sz="4" w:space="1" w:color="auto"/>
          <w:right w:val="single" w:sz="4" w:space="4" w:color="auto"/>
        </w:pBdr>
      </w:pPr>
      <w:r w:rsidRPr="00904FA8">
        <w:t xml:space="preserve">Saw </w:t>
      </w:r>
      <w:r w:rsidR="006661DF" w:rsidRPr="00904FA8">
        <w:t xml:space="preserve">a </w:t>
      </w:r>
      <w:r w:rsidRPr="00904FA8">
        <w:t xml:space="preserve">Notts women runners group were doing a couch to 5k. Signed up and realised it was a GOGA Notts activity. </w:t>
      </w:r>
      <w:r w:rsidR="006661DF" w:rsidRPr="00904FA8">
        <w:t>GOGA</w:t>
      </w:r>
      <w:r w:rsidRPr="00904FA8">
        <w:t xml:space="preserve"> had supported</w:t>
      </w:r>
      <w:r w:rsidR="00900714" w:rsidRPr="00904FA8">
        <w:t>,</w:t>
      </w:r>
      <w:r w:rsidRPr="00904FA8">
        <w:t xml:space="preserve"> by training the coaches and helping to run sessions in different areas around the city. She met many amazing women and got to learn their reasons for getting involved, this varied from wanting to become healthier, lose weight, make friends, be more social, boost mental health and wellbeing and of course fun!</w:t>
      </w:r>
    </w:p>
    <w:p w14:paraId="6686C44D" w14:textId="77777777" w:rsidR="00654AA8" w:rsidRPr="00904FA8" w:rsidRDefault="00654AA8" w:rsidP="00654AA8">
      <w:pPr>
        <w:pBdr>
          <w:top w:val="single" w:sz="4" w:space="1" w:color="auto"/>
          <w:left w:val="single" w:sz="4" w:space="4" w:color="auto"/>
          <w:bottom w:val="single" w:sz="4" w:space="1" w:color="auto"/>
          <w:right w:val="single" w:sz="4" w:space="4" w:color="auto"/>
        </w:pBdr>
      </w:pPr>
    </w:p>
    <w:p w14:paraId="5B25B46F" w14:textId="4ADAF707" w:rsidR="00654AA8" w:rsidRPr="00904FA8" w:rsidRDefault="00654AA8" w:rsidP="00654AA8">
      <w:pPr>
        <w:pBdr>
          <w:top w:val="single" w:sz="4" w:space="1" w:color="auto"/>
          <w:left w:val="single" w:sz="4" w:space="4" w:color="auto"/>
          <w:bottom w:val="single" w:sz="4" w:space="1" w:color="auto"/>
          <w:right w:val="single" w:sz="4" w:space="4" w:color="auto"/>
        </w:pBdr>
        <w:rPr>
          <w:b/>
          <w:bCs/>
        </w:rPr>
      </w:pPr>
      <w:r w:rsidRPr="00904FA8">
        <w:rPr>
          <w:b/>
          <w:bCs/>
        </w:rPr>
        <w:t>Dean- Fife Men’s health</w:t>
      </w:r>
      <w:r w:rsidR="006D1DC0" w:rsidRPr="00904FA8">
        <w:rPr>
          <w:b/>
          <w:bCs/>
        </w:rPr>
        <w:t xml:space="preserve"> – see Figure 4.6 boxes a), c</w:t>
      </w:r>
      <w:r w:rsidR="00EB6149" w:rsidRPr="00904FA8">
        <w:rPr>
          <w:b/>
          <w:bCs/>
        </w:rPr>
        <w:t>)</w:t>
      </w:r>
      <w:r w:rsidR="006D1DC0" w:rsidRPr="00904FA8">
        <w:rPr>
          <w:b/>
          <w:bCs/>
        </w:rPr>
        <w:t xml:space="preserve">, </w:t>
      </w:r>
      <w:r w:rsidR="00786613" w:rsidRPr="00904FA8">
        <w:rPr>
          <w:b/>
          <w:bCs/>
        </w:rPr>
        <w:t>g</w:t>
      </w:r>
      <w:r w:rsidR="006D1DC0" w:rsidRPr="00904FA8">
        <w:rPr>
          <w:b/>
          <w:bCs/>
        </w:rPr>
        <w:t>), and h).</w:t>
      </w:r>
    </w:p>
    <w:p w14:paraId="5087E6D5" w14:textId="77777777" w:rsidR="00654AA8" w:rsidRPr="00904FA8" w:rsidRDefault="00654AA8" w:rsidP="00654AA8">
      <w:pPr>
        <w:pBdr>
          <w:top w:val="single" w:sz="4" w:space="1" w:color="auto"/>
          <w:left w:val="single" w:sz="4" w:space="4" w:color="auto"/>
          <w:bottom w:val="single" w:sz="4" w:space="1" w:color="auto"/>
          <w:right w:val="single" w:sz="4" w:space="4" w:color="auto"/>
        </w:pBdr>
      </w:pPr>
      <w:r w:rsidRPr="00904FA8">
        <w:t xml:space="preserve">Signed up for a number of GOGA activities and is about to begin swimming competitively. Has competed in the Fife Track and Field Championships for the first time and was then selected for Team Fife for the Scottish Championships in Grangemouth Has enjoyed meeting new people and enjoys staying after the sessions to socialise with friends. </w:t>
      </w:r>
    </w:p>
    <w:p w14:paraId="08AF516C" w14:textId="77777777" w:rsidR="00654AA8" w:rsidRPr="00904FA8" w:rsidRDefault="00654AA8" w:rsidP="00654AA8">
      <w:pPr>
        <w:pBdr>
          <w:top w:val="single" w:sz="4" w:space="1" w:color="auto"/>
          <w:left w:val="single" w:sz="4" w:space="4" w:color="auto"/>
          <w:bottom w:val="single" w:sz="4" w:space="1" w:color="auto"/>
          <w:right w:val="single" w:sz="4" w:space="4" w:color="auto"/>
        </w:pBdr>
      </w:pPr>
    </w:p>
    <w:p w14:paraId="48D3601F" w14:textId="6607FEF5" w:rsidR="00654AA8" w:rsidRPr="00904FA8" w:rsidRDefault="00654AA8" w:rsidP="00654AA8">
      <w:pPr>
        <w:pBdr>
          <w:top w:val="single" w:sz="4" w:space="1" w:color="auto"/>
          <w:left w:val="single" w:sz="4" w:space="4" w:color="auto"/>
          <w:bottom w:val="single" w:sz="4" w:space="1" w:color="auto"/>
          <w:right w:val="single" w:sz="4" w:space="4" w:color="auto"/>
        </w:pBdr>
        <w:rPr>
          <w:b/>
          <w:bCs/>
        </w:rPr>
      </w:pPr>
      <w:r w:rsidRPr="00904FA8">
        <w:rPr>
          <w:b/>
          <w:bCs/>
        </w:rPr>
        <w:t>Shirley Wrexham</w:t>
      </w:r>
      <w:r w:rsidR="00EB6149" w:rsidRPr="00904FA8">
        <w:rPr>
          <w:b/>
          <w:bCs/>
        </w:rPr>
        <w:t xml:space="preserve">  – see Figure 4.6 boxes a), </w:t>
      </w:r>
      <w:r w:rsidR="00500421" w:rsidRPr="00904FA8">
        <w:rPr>
          <w:b/>
          <w:bCs/>
        </w:rPr>
        <w:t xml:space="preserve">b), </w:t>
      </w:r>
      <w:r w:rsidR="00EB6149" w:rsidRPr="00904FA8">
        <w:rPr>
          <w:b/>
          <w:bCs/>
        </w:rPr>
        <w:t>c), d), f), and h).</w:t>
      </w:r>
    </w:p>
    <w:p w14:paraId="701B4E77" w14:textId="705A62C1" w:rsidR="00654AA8" w:rsidRPr="00904FA8" w:rsidRDefault="00654AA8" w:rsidP="00654AA8">
      <w:pPr>
        <w:pBdr>
          <w:top w:val="single" w:sz="4" w:space="1" w:color="auto"/>
          <w:left w:val="single" w:sz="4" w:space="4" w:color="auto"/>
          <w:bottom w:val="single" w:sz="4" w:space="1" w:color="auto"/>
          <w:right w:val="single" w:sz="4" w:space="4" w:color="auto"/>
        </w:pBdr>
      </w:pPr>
      <w:r w:rsidRPr="00904FA8">
        <w:t>Wanted to get fit again after cancer and a mastectomy. Started couch to 5K. Now goes to swimming with GOGA ladies after. Has met new friends and has helped her believe in herself</w:t>
      </w:r>
      <w:r w:rsidR="000C75E2" w:rsidRPr="00904FA8">
        <w:t xml:space="preserve"> again raising her confidence</w:t>
      </w:r>
      <w:r w:rsidRPr="00904FA8">
        <w:t xml:space="preserve">. </w:t>
      </w:r>
    </w:p>
    <w:p w14:paraId="629E16D3" w14:textId="77777777" w:rsidR="00654AA8" w:rsidRPr="00904FA8" w:rsidRDefault="00654AA8" w:rsidP="00654AA8"/>
    <w:p w14:paraId="04F785C3" w14:textId="77777777" w:rsidR="00770D96" w:rsidRPr="00904FA8" w:rsidRDefault="00770D96" w:rsidP="00BE57B0">
      <w:pPr>
        <w:sectPr w:rsidR="00770D96" w:rsidRPr="00904FA8" w:rsidSect="0087070D">
          <w:pgSz w:w="11906" w:h="16838"/>
          <w:pgMar w:top="1440" w:right="1440" w:bottom="1440" w:left="1440" w:header="708" w:footer="708" w:gutter="0"/>
          <w:cols w:space="708"/>
          <w:docGrid w:linePitch="360"/>
        </w:sectPr>
      </w:pPr>
    </w:p>
    <w:p w14:paraId="4ACCF4DC" w14:textId="66819919" w:rsidR="00B20BB8" w:rsidRPr="00904FA8" w:rsidRDefault="00DF628A" w:rsidP="00C43ADB">
      <w:r w:rsidRPr="00904FA8">
        <w:lastRenderedPageBreak/>
        <w:t>S</w:t>
      </w:r>
      <w:r w:rsidR="00723D98" w:rsidRPr="00904FA8">
        <w:t xml:space="preserve">ections above have illustrated key components of </w:t>
      </w:r>
      <w:r w:rsidR="00FB353D" w:rsidRPr="00904FA8">
        <w:t xml:space="preserve">the GOGA approach that have been identified through the </w:t>
      </w:r>
      <w:r w:rsidR="00BF2240" w:rsidRPr="00904FA8">
        <w:t>successful delivery across GOGA Phase 1 delivery</w:t>
      </w:r>
      <w:r w:rsidR="00C43ADB" w:rsidRPr="00904FA8">
        <w:t xml:space="preserve"> and </w:t>
      </w:r>
      <w:r w:rsidR="009C1738" w:rsidRPr="00904FA8">
        <w:t xml:space="preserve">how </w:t>
      </w:r>
      <w:r w:rsidR="00126093" w:rsidRPr="00904FA8">
        <w:t xml:space="preserve">in the next chapter </w:t>
      </w:r>
      <w:r w:rsidR="0095351A" w:rsidRPr="00904FA8">
        <w:t xml:space="preserve">localities have also </w:t>
      </w:r>
      <w:r w:rsidR="00AC0AB0" w:rsidRPr="00904FA8">
        <w:t xml:space="preserve">been through a journey around </w:t>
      </w:r>
      <w:r w:rsidR="00FC64C2" w:rsidRPr="00904FA8">
        <w:t xml:space="preserve">sustainability of the </w:t>
      </w:r>
      <w:r w:rsidR="00AC4825" w:rsidRPr="00904FA8">
        <w:t xml:space="preserve">delivery </w:t>
      </w:r>
      <w:r w:rsidR="00C43ADB" w:rsidRPr="00904FA8">
        <w:t>to</w:t>
      </w:r>
      <w:r w:rsidR="00B20BB8" w:rsidRPr="00904FA8">
        <w:t>:</w:t>
      </w:r>
    </w:p>
    <w:p w14:paraId="33DA84BF" w14:textId="77777777" w:rsidR="00B20BB8" w:rsidRPr="00904FA8" w:rsidRDefault="00B20BB8" w:rsidP="00B20BB8"/>
    <w:p w14:paraId="612371A5" w14:textId="77777777" w:rsidR="00B20BB8" w:rsidRPr="00904FA8" w:rsidRDefault="00B20BB8"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rPr>
          <w:b/>
          <w:szCs w:val="24"/>
        </w:rPr>
      </w:pPr>
      <w:r w:rsidRPr="00904FA8">
        <w:rPr>
          <w:szCs w:val="24"/>
        </w:rPr>
        <w:t xml:space="preserve">Support Individuals to </w:t>
      </w:r>
      <w:r w:rsidRPr="00904FA8">
        <w:rPr>
          <w:b/>
          <w:szCs w:val="24"/>
        </w:rPr>
        <w:t>remain active post intervention;</w:t>
      </w:r>
    </w:p>
    <w:p w14:paraId="27CBB41D" w14:textId="26109D59" w:rsidR="00B20BB8" w:rsidRPr="00904FA8" w:rsidRDefault="00B20BB8"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rPr>
          <w:szCs w:val="24"/>
        </w:rPr>
      </w:pPr>
      <w:r w:rsidRPr="00904FA8">
        <w:rPr>
          <w:szCs w:val="24"/>
        </w:rPr>
        <w:t xml:space="preserve">Influence organisations and partners to </w:t>
      </w:r>
      <w:r w:rsidRPr="00904FA8">
        <w:rPr>
          <w:b/>
          <w:szCs w:val="24"/>
        </w:rPr>
        <w:t>embed new ways of inclusive working</w:t>
      </w:r>
      <w:r w:rsidR="006150A6" w:rsidRPr="00904FA8">
        <w:rPr>
          <w:b/>
          <w:szCs w:val="24"/>
        </w:rPr>
        <w:t xml:space="preserve"> – systems and practice</w:t>
      </w:r>
      <w:r w:rsidRPr="00904FA8">
        <w:rPr>
          <w:b/>
          <w:szCs w:val="24"/>
        </w:rPr>
        <w:t>;</w:t>
      </w:r>
    </w:p>
    <w:p w14:paraId="72918E30" w14:textId="09664FA1" w:rsidR="0087070D" w:rsidRPr="00904FA8" w:rsidRDefault="00B20BB8"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pPr>
      <w:r w:rsidRPr="00904FA8">
        <w:rPr>
          <w:szCs w:val="24"/>
        </w:rPr>
        <w:t xml:space="preserve">Provide </w:t>
      </w:r>
      <w:r w:rsidRPr="00904FA8">
        <w:rPr>
          <w:b/>
          <w:szCs w:val="24"/>
        </w:rPr>
        <w:t>good quality transferable learning</w:t>
      </w:r>
      <w:r w:rsidRPr="00904FA8">
        <w:rPr>
          <w:szCs w:val="24"/>
        </w:rPr>
        <w:t xml:space="preserve"> on </w:t>
      </w:r>
      <w:r w:rsidRPr="00904FA8">
        <w:rPr>
          <w:b/>
          <w:szCs w:val="24"/>
        </w:rPr>
        <w:t>how to reach the least active disabled and non-disabled</w:t>
      </w:r>
      <w:r w:rsidRPr="00904FA8">
        <w:rPr>
          <w:szCs w:val="24"/>
        </w:rPr>
        <w:t xml:space="preserve"> people and </w:t>
      </w:r>
      <w:r w:rsidRPr="00904FA8">
        <w:rPr>
          <w:b/>
          <w:szCs w:val="24"/>
        </w:rPr>
        <w:t>support them to be active together.</w:t>
      </w:r>
    </w:p>
    <w:p w14:paraId="1BD14933" w14:textId="77777777" w:rsidR="0087070D" w:rsidRPr="00904FA8" w:rsidRDefault="0087070D" w:rsidP="00F44037">
      <w:pPr>
        <w:sectPr w:rsidR="0087070D" w:rsidRPr="00904FA8" w:rsidSect="0087070D">
          <w:pgSz w:w="16838" w:h="11906" w:orient="landscape"/>
          <w:pgMar w:top="1440" w:right="1440" w:bottom="1440" w:left="1440" w:header="708" w:footer="708" w:gutter="0"/>
          <w:cols w:space="708"/>
          <w:docGrid w:linePitch="360"/>
        </w:sectPr>
      </w:pPr>
    </w:p>
    <w:p w14:paraId="13E21A18" w14:textId="787181EE" w:rsidR="00083E38" w:rsidRPr="00904FA8" w:rsidRDefault="003A6672" w:rsidP="00083E38">
      <w:pPr>
        <w:pStyle w:val="Heading1"/>
      </w:pPr>
      <w:bookmarkStart w:id="35" w:name="_Toc36133638"/>
      <w:r w:rsidRPr="00904FA8">
        <w:lastRenderedPageBreak/>
        <w:t>The GOGA Sustainability Journey</w:t>
      </w:r>
      <w:bookmarkEnd w:id="35"/>
    </w:p>
    <w:p w14:paraId="359291A1" w14:textId="32F87127" w:rsidR="009E092F" w:rsidRPr="00904FA8" w:rsidRDefault="009E092F" w:rsidP="009E092F">
      <w:r w:rsidRPr="00904FA8">
        <w:t xml:space="preserve">This chapter provides a summary to illustrate how </w:t>
      </w:r>
      <w:r w:rsidR="007479A7" w:rsidRPr="00904FA8">
        <w:t xml:space="preserve">the </w:t>
      </w:r>
      <w:r w:rsidR="00DF1068" w:rsidRPr="00904FA8">
        <w:t xml:space="preserve">GOGA programme delivery has </w:t>
      </w:r>
      <w:r w:rsidR="000F6C75" w:rsidRPr="00904FA8">
        <w:t xml:space="preserve">enabled sustainability to be a key part of its delivery. It illustrates </w:t>
      </w:r>
      <w:r w:rsidR="00641B2C" w:rsidRPr="00904FA8">
        <w:t xml:space="preserve">the journey that </w:t>
      </w:r>
      <w:r w:rsidR="00A50F7D" w:rsidRPr="00904FA8">
        <w:t>participants</w:t>
      </w:r>
      <w:r w:rsidR="0005061A" w:rsidRPr="00904FA8">
        <w:t xml:space="preserve"> and partners (local and national) have taken through Phase 1 delivery </w:t>
      </w:r>
      <w:r w:rsidR="00F67C77" w:rsidRPr="00904FA8">
        <w:t xml:space="preserve">that have laid foundations </w:t>
      </w:r>
      <w:r w:rsidR="00253ED3" w:rsidRPr="00904FA8">
        <w:t xml:space="preserve">for the three sustainability </w:t>
      </w:r>
      <w:r w:rsidR="0068385E" w:rsidRPr="00904FA8">
        <w:t>aims of GOGA to be achieved.</w:t>
      </w:r>
      <w:r w:rsidR="00165CE9" w:rsidRPr="00904FA8">
        <w:t xml:space="preserve"> </w:t>
      </w:r>
    </w:p>
    <w:p w14:paraId="24EA9E70" w14:textId="57CCE60F" w:rsidR="00265609" w:rsidRPr="00904FA8" w:rsidRDefault="00265609" w:rsidP="009E092F"/>
    <w:p w14:paraId="6D4E469E" w14:textId="4A727703" w:rsidR="00C651AB" w:rsidRPr="00904FA8" w:rsidRDefault="00966C3D" w:rsidP="00C651AB">
      <w:r w:rsidRPr="00904FA8">
        <w:t xml:space="preserve">These aims for </w:t>
      </w:r>
      <w:r w:rsidR="00594B25" w:rsidRPr="00904FA8">
        <w:t>s</w:t>
      </w:r>
      <w:r w:rsidR="00C651AB" w:rsidRPr="00904FA8">
        <w:t xml:space="preserve">ustainability </w:t>
      </w:r>
      <w:r w:rsidRPr="00904FA8">
        <w:t>for GOGA are</w:t>
      </w:r>
      <w:r w:rsidR="007321B2" w:rsidRPr="00904FA8">
        <w:t xml:space="preserve"> to</w:t>
      </w:r>
      <w:r w:rsidR="00C651AB" w:rsidRPr="00904FA8">
        <w:t>:</w:t>
      </w:r>
    </w:p>
    <w:p w14:paraId="6EF80DA9" w14:textId="77777777" w:rsidR="00C651AB" w:rsidRPr="00904FA8" w:rsidRDefault="00C651AB" w:rsidP="00C651AB"/>
    <w:p w14:paraId="3D310CBF" w14:textId="77777777" w:rsidR="00C651AB" w:rsidRPr="00904FA8" w:rsidRDefault="00C651AB"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rPr>
          <w:b/>
          <w:szCs w:val="24"/>
        </w:rPr>
      </w:pPr>
      <w:r w:rsidRPr="00904FA8">
        <w:rPr>
          <w:szCs w:val="24"/>
        </w:rPr>
        <w:t xml:space="preserve">Support Individuals to </w:t>
      </w:r>
      <w:r w:rsidRPr="00904FA8">
        <w:rPr>
          <w:b/>
          <w:szCs w:val="24"/>
        </w:rPr>
        <w:t>remain active post intervention;</w:t>
      </w:r>
    </w:p>
    <w:p w14:paraId="06BA00B8" w14:textId="77777777" w:rsidR="00A95FF1" w:rsidRPr="00904FA8" w:rsidRDefault="00A95FF1"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rPr>
          <w:szCs w:val="24"/>
        </w:rPr>
      </w:pPr>
      <w:r w:rsidRPr="00904FA8">
        <w:rPr>
          <w:szCs w:val="24"/>
        </w:rPr>
        <w:t xml:space="preserve">Provide </w:t>
      </w:r>
      <w:r w:rsidRPr="00904FA8">
        <w:rPr>
          <w:b/>
          <w:szCs w:val="24"/>
        </w:rPr>
        <w:t>good quality transferable learning</w:t>
      </w:r>
      <w:r w:rsidRPr="00904FA8">
        <w:rPr>
          <w:szCs w:val="24"/>
        </w:rPr>
        <w:t xml:space="preserve"> on </w:t>
      </w:r>
      <w:r w:rsidRPr="00904FA8">
        <w:rPr>
          <w:b/>
          <w:szCs w:val="24"/>
        </w:rPr>
        <w:t>how to reach the least active disabled and non-disabled</w:t>
      </w:r>
      <w:r w:rsidRPr="00904FA8">
        <w:rPr>
          <w:szCs w:val="24"/>
        </w:rPr>
        <w:t xml:space="preserve"> people and </w:t>
      </w:r>
      <w:r w:rsidRPr="00904FA8">
        <w:rPr>
          <w:b/>
          <w:szCs w:val="24"/>
        </w:rPr>
        <w:t>support them to be active together.</w:t>
      </w:r>
    </w:p>
    <w:p w14:paraId="1DC2DB13" w14:textId="77777777" w:rsidR="00C651AB" w:rsidRPr="00904FA8" w:rsidRDefault="00C651AB" w:rsidP="00EA3F50">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200"/>
        </w:tabs>
        <w:spacing w:after="160" w:line="259" w:lineRule="auto"/>
        <w:contextualSpacing/>
        <w:rPr>
          <w:szCs w:val="24"/>
        </w:rPr>
      </w:pPr>
      <w:r w:rsidRPr="00904FA8">
        <w:rPr>
          <w:szCs w:val="24"/>
        </w:rPr>
        <w:t xml:space="preserve">Influence organisations and partners to </w:t>
      </w:r>
      <w:r w:rsidRPr="00904FA8">
        <w:rPr>
          <w:b/>
          <w:szCs w:val="24"/>
        </w:rPr>
        <w:t>embed new ways of inclusive working;</w:t>
      </w:r>
    </w:p>
    <w:p w14:paraId="6AA2B034" w14:textId="30505AC6" w:rsidR="00265609" w:rsidRPr="00904FA8" w:rsidRDefault="003D735A" w:rsidP="009E092F">
      <w:r w:rsidRPr="00904FA8">
        <w:t xml:space="preserve">A key aspect </w:t>
      </w:r>
      <w:r w:rsidR="009B5D1F" w:rsidRPr="00904FA8">
        <w:t xml:space="preserve">of this has been about ensuring that </w:t>
      </w:r>
      <w:r w:rsidR="00844C8F" w:rsidRPr="00904FA8">
        <w:t xml:space="preserve">the sustainability journey </w:t>
      </w:r>
      <w:r w:rsidR="00D41CA5" w:rsidRPr="00904FA8">
        <w:t xml:space="preserve">for delivery partners </w:t>
      </w:r>
      <w:r w:rsidR="00844C8F" w:rsidRPr="00904FA8">
        <w:t xml:space="preserve">begins with a common understanding of these aims, and that </w:t>
      </w:r>
      <w:r w:rsidR="00FE1907" w:rsidRPr="00904FA8">
        <w:t xml:space="preserve">sustaining the GOGA programme is </w:t>
      </w:r>
      <w:r w:rsidR="00E00B9B" w:rsidRPr="00904FA8">
        <w:t xml:space="preserve">about moving away </w:t>
      </w:r>
      <w:r w:rsidR="00D45A24" w:rsidRPr="00904FA8">
        <w:t>from just continuing the provision of activity</w:t>
      </w:r>
      <w:r w:rsidR="00697C0A" w:rsidRPr="00904FA8">
        <w:t xml:space="preserve">. </w:t>
      </w:r>
      <w:r w:rsidR="003A4468" w:rsidRPr="00904FA8">
        <w:t>Approaches</w:t>
      </w:r>
      <w:r w:rsidR="00697C0A" w:rsidRPr="00904FA8">
        <w:t xml:space="preserve"> that are f</w:t>
      </w:r>
      <w:r w:rsidR="00BE3E4D" w:rsidRPr="00904FA8">
        <w:t xml:space="preserve">irst focussed on </w:t>
      </w:r>
      <w:r w:rsidR="003A4468" w:rsidRPr="00904FA8">
        <w:t>enabling participants to remain active in the longer term.</w:t>
      </w:r>
    </w:p>
    <w:p w14:paraId="74C2F6F6" w14:textId="77777777" w:rsidR="00B94D8B" w:rsidRPr="00904FA8" w:rsidRDefault="00B94D8B" w:rsidP="009E092F"/>
    <w:p w14:paraId="02140F65" w14:textId="1B1CE684" w:rsidR="008F1330" w:rsidRPr="00904FA8" w:rsidRDefault="00576DC1" w:rsidP="008F1330">
      <w:pPr>
        <w:pStyle w:val="Heading2"/>
      </w:pPr>
      <w:bookmarkStart w:id="36" w:name="_Toc36133639"/>
      <w:r w:rsidRPr="00904FA8">
        <w:t>Supporting participants to remain active post-intervention</w:t>
      </w:r>
      <w:bookmarkEnd w:id="36"/>
    </w:p>
    <w:p w14:paraId="37C1088E" w14:textId="064904D0" w:rsidR="008F1330" w:rsidRPr="00904FA8" w:rsidRDefault="008B652B" w:rsidP="003A6672">
      <w:r w:rsidRPr="00904FA8">
        <w:rPr>
          <w:b/>
          <w:bCs/>
        </w:rPr>
        <w:t>Figure 5.1</w:t>
      </w:r>
      <w:r w:rsidRPr="00904FA8">
        <w:t xml:space="preserve"> </w:t>
      </w:r>
      <w:r w:rsidR="00B54F13" w:rsidRPr="00904FA8">
        <w:t xml:space="preserve">illustrates the journey that participants take as they </w:t>
      </w:r>
      <w:r w:rsidR="00FE524E" w:rsidRPr="00904FA8">
        <w:t xml:space="preserve">‘experience’ the GOGA approach as outlined in </w:t>
      </w:r>
      <w:r w:rsidR="00FE524E" w:rsidRPr="00904FA8">
        <w:rPr>
          <w:b/>
          <w:bCs/>
        </w:rPr>
        <w:t>Figure 4.6</w:t>
      </w:r>
      <w:r w:rsidR="00FE524E" w:rsidRPr="00904FA8">
        <w:t xml:space="preserve"> above</w:t>
      </w:r>
      <w:r w:rsidR="00661E93" w:rsidRPr="00904FA8">
        <w:t>.</w:t>
      </w:r>
    </w:p>
    <w:p w14:paraId="4A22DE09" w14:textId="449785F9" w:rsidR="00661E93" w:rsidRPr="00904FA8" w:rsidRDefault="00661E93" w:rsidP="003A6672"/>
    <w:p w14:paraId="03FB86D7" w14:textId="52EEFFA3" w:rsidR="00405678" w:rsidRPr="00904FA8" w:rsidRDefault="00405678" w:rsidP="00470367">
      <w:pPr>
        <w:pStyle w:val="Figuretitle"/>
      </w:pPr>
      <w:bookmarkStart w:id="37" w:name="_Toc36133618"/>
      <w:r w:rsidRPr="00904FA8">
        <w:t xml:space="preserve">Figure 5.1: </w:t>
      </w:r>
      <w:r w:rsidR="00DA3515" w:rsidRPr="00904FA8">
        <w:t xml:space="preserve">A participant journey </w:t>
      </w:r>
      <w:r w:rsidR="00EE65C9" w:rsidRPr="00904FA8">
        <w:t>to sustained activity</w:t>
      </w:r>
      <w:bookmarkEnd w:id="37"/>
    </w:p>
    <w:p w14:paraId="705F2AB5" w14:textId="77777777" w:rsidR="00405678" w:rsidRPr="00904FA8" w:rsidRDefault="00405678" w:rsidP="003A6672"/>
    <w:p w14:paraId="22BDFA11" w14:textId="5D1EB728" w:rsidR="00661E93" w:rsidRPr="00904FA8" w:rsidRDefault="00405678" w:rsidP="003A6672">
      <w:r w:rsidRPr="00904FA8">
        <w:rPr>
          <w:noProof/>
          <w:lang w:eastAsia="en-GB"/>
        </w:rPr>
        <w:drawing>
          <wp:inline distT="0" distB="0" distL="0" distR="0" wp14:anchorId="7E655DDB" wp14:editId="20603C16">
            <wp:extent cx="6172200" cy="3152775"/>
            <wp:effectExtent l="38100" t="38100" r="19050" b="95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6045DD4A" w14:textId="77777777" w:rsidR="00A515FD" w:rsidRPr="00904FA8" w:rsidRDefault="00A515FD" w:rsidP="003A6672"/>
    <w:p w14:paraId="4BF95129" w14:textId="2B33CA28" w:rsidR="00A34383" w:rsidRPr="00904FA8" w:rsidRDefault="00314145" w:rsidP="003A6672">
      <w:r w:rsidRPr="00904FA8">
        <w:rPr>
          <w:b/>
          <w:bCs/>
        </w:rPr>
        <w:t>Table 5.1</w:t>
      </w:r>
      <w:r w:rsidRPr="00904FA8">
        <w:t xml:space="preserve"> overleaf illustrates </w:t>
      </w:r>
      <w:r w:rsidR="007F7EBA" w:rsidRPr="00904FA8">
        <w:t>further detail on how this can be achieved</w:t>
      </w:r>
      <w:r w:rsidR="00DB6D71" w:rsidRPr="00904FA8">
        <w:t>.</w:t>
      </w:r>
    </w:p>
    <w:p w14:paraId="696A9F21" w14:textId="77777777" w:rsidR="00A34383" w:rsidRPr="00904FA8" w:rsidRDefault="00A34383" w:rsidP="003A6672">
      <w:pPr>
        <w:sectPr w:rsidR="00A34383" w:rsidRPr="00904FA8" w:rsidSect="0087070D">
          <w:pgSz w:w="11906" w:h="16838"/>
          <w:pgMar w:top="1440" w:right="1440" w:bottom="1440" w:left="1440" w:header="708" w:footer="708" w:gutter="0"/>
          <w:cols w:space="708"/>
          <w:docGrid w:linePitch="360"/>
        </w:sectPr>
      </w:pPr>
    </w:p>
    <w:p w14:paraId="537E85CE" w14:textId="6F4911A5" w:rsidR="00D61DCE" w:rsidRPr="00904FA8" w:rsidRDefault="00203AE9" w:rsidP="00E8522E">
      <w:pPr>
        <w:pStyle w:val="Tabletitle"/>
      </w:pPr>
      <w:bookmarkStart w:id="38" w:name="_Toc36133607"/>
      <w:r w:rsidRPr="00904FA8">
        <w:lastRenderedPageBreak/>
        <w:t xml:space="preserve">Table 5.1: </w:t>
      </w:r>
      <w:r w:rsidR="007F1E57" w:rsidRPr="00904FA8">
        <w:t xml:space="preserve">Approaches </w:t>
      </w:r>
      <w:r w:rsidR="009F0E17" w:rsidRPr="00904FA8">
        <w:t xml:space="preserve">to sustain active </w:t>
      </w:r>
      <w:r w:rsidR="00E8522E" w:rsidRPr="00904FA8">
        <w:t>participation</w:t>
      </w:r>
      <w:bookmarkEnd w:id="38"/>
    </w:p>
    <w:p w14:paraId="4D038704" w14:textId="77777777" w:rsidR="005B0974" w:rsidRPr="00904FA8" w:rsidRDefault="005B0974" w:rsidP="00D61DCE"/>
    <w:tbl>
      <w:tblPr>
        <w:tblStyle w:val="GridTable1Light"/>
        <w:tblW w:w="15593" w:type="dxa"/>
        <w:tblInd w:w="-856" w:type="dxa"/>
        <w:tblLook w:val="04A0" w:firstRow="1" w:lastRow="0" w:firstColumn="1" w:lastColumn="0" w:noHBand="0" w:noVBand="1"/>
      </w:tblPr>
      <w:tblGrid>
        <w:gridCol w:w="15593"/>
      </w:tblGrid>
      <w:tr w:rsidR="00D61DCE" w:rsidRPr="00904FA8" w14:paraId="28280BCC" w14:textId="77777777" w:rsidTr="003C0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hideMark/>
          </w:tcPr>
          <w:p w14:paraId="37E004E1" w14:textId="389B59A3" w:rsidR="00D61DCE" w:rsidRPr="00904FA8" w:rsidRDefault="00D61DCE" w:rsidP="00C82FB1">
            <w:pPr>
              <w:jc w:val="center"/>
            </w:pPr>
            <w:r w:rsidRPr="00904FA8">
              <w:t xml:space="preserve">Key Approaches to Sustain Active </w:t>
            </w:r>
            <w:r w:rsidR="009F0E17" w:rsidRPr="00904FA8">
              <w:t>Particip</w:t>
            </w:r>
            <w:r w:rsidRPr="00904FA8">
              <w:t>ation</w:t>
            </w:r>
            <w:r w:rsidR="004768D6" w:rsidRPr="00904FA8">
              <w:t xml:space="preserve"> (1)</w:t>
            </w:r>
          </w:p>
        </w:tc>
      </w:tr>
      <w:tr w:rsidR="00D61DCE" w:rsidRPr="00904FA8" w14:paraId="59E7E042" w14:textId="77777777" w:rsidTr="003C0A75">
        <w:tc>
          <w:tcPr>
            <w:cnfStyle w:val="001000000000" w:firstRow="0" w:lastRow="0" w:firstColumn="1" w:lastColumn="0" w:oddVBand="0" w:evenVBand="0" w:oddHBand="0" w:evenHBand="0" w:firstRowFirstColumn="0" w:firstRowLastColumn="0" w:lastRowFirstColumn="0" w:lastRowLastColumn="0"/>
            <w:tcW w:w="15593" w:type="dxa"/>
            <w:hideMark/>
          </w:tcPr>
          <w:p w14:paraId="0BE9D9EB" w14:textId="77777777" w:rsidR="00A15A0D" w:rsidRPr="00904FA8" w:rsidRDefault="00D61DCE" w:rsidP="00EA3F5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Cs w:val="0"/>
              </w:rPr>
            </w:pPr>
            <w:r w:rsidRPr="00904FA8">
              <w:rPr>
                <w:b w:val="0"/>
              </w:rPr>
              <w:t xml:space="preserve">There should be a focus on working with specialist support services (particularly those related to specific health concerns or the needs of </w:t>
            </w:r>
            <w:r w:rsidR="00126C78" w:rsidRPr="00904FA8">
              <w:rPr>
                <w:b w:val="0"/>
              </w:rPr>
              <w:t>specific</w:t>
            </w:r>
            <w:r w:rsidRPr="00904FA8">
              <w:rPr>
                <w:b w:val="0"/>
              </w:rPr>
              <w:t xml:space="preserve"> community groups) to identify ways in which participation in active recreation could be added to individual or community support/engagement plans.</w:t>
            </w:r>
            <w:r w:rsidR="00FB4F93" w:rsidRPr="00904FA8">
              <w:rPr>
                <w:b w:val="0"/>
              </w:rPr>
              <w:t xml:space="preserve"> </w:t>
            </w:r>
          </w:p>
          <w:p w14:paraId="7DDFC7FC"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p>
          <w:p w14:paraId="235965B5" w14:textId="0D080F80" w:rsidR="00D61DCE" w:rsidRPr="00904FA8" w:rsidRDefault="00FB4F93"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Cs w:val="0"/>
              </w:rPr>
            </w:pPr>
            <w:r w:rsidRPr="00904FA8">
              <w:rPr>
                <w:bCs w:val="0"/>
              </w:rPr>
              <w:t xml:space="preserve">Examples </w:t>
            </w:r>
            <w:r w:rsidR="006C1F3D" w:rsidRPr="00904FA8">
              <w:rPr>
                <w:bCs w:val="0"/>
              </w:rPr>
              <w:t>include</w:t>
            </w:r>
            <w:r w:rsidRPr="00904FA8">
              <w:rPr>
                <w:b w:val="0"/>
              </w:rPr>
              <w:t xml:space="preserve"> </w:t>
            </w:r>
            <w:r w:rsidR="00693CF7" w:rsidRPr="00904FA8">
              <w:rPr>
                <w:b w:val="0"/>
              </w:rPr>
              <w:t xml:space="preserve">links to individual support plans in </w:t>
            </w:r>
            <w:r w:rsidR="00693CF7" w:rsidRPr="00904FA8">
              <w:rPr>
                <w:bCs w:val="0"/>
              </w:rPr>
              <w:t>Rochdale</w:t>
            </w:r>
            <w:r w:rsidR="00693CF7" w:rsidRPr="00904FA8">
              <w:rPr>
                <w:b w:val="0"/>
              </w:rPr>
              <w:t xml:space="preserve">; </w:t>
            </w:r>
            <w:r w:rsidR="00FE08B0" w:rsidRPr="00904FA8">
              <w:rPr>
                <w:b w:val="0"/>
              </w:rPr>
              <w:t>Targeting</w:t>
            </w:r>
            <w:r w:rsidR="00565312" w:rsidRPr="00904FA8">
              <w:rPr>
                <w:b w:val="0"/>
              </w:rPr>
              <w:t xml:space="preserve"> of local care homes and </w:t>
            </w:r>
            <w:r w:rsidR="00126C78" w:rsidRPr="00904FA8">
              <w:rPr>
                <w:b w:val="0"/>
              </w:rPr>
              <w:t>residents’</w:t>
            </w:r>
            <w:r w:rsidR="00565312" w:rsidRPr="00904FA8">
              <w:rPr>
                <w:b w:val="0"/>
              </w:rPr>
              <w:t xml:space="preserve"> associations </w:t>
            </w:r>
            <w:r w:rsidR="00FE08B0" w:rsidRPr="00904FA8">
              <w:rPr>
                <w:b w:val="0"/>
              </w:rPr>
              <w:t xml:space="preserve">in </w:t>
            </w:r>
            <w:r w:rsidR="00FE08B0" w:rsidRPr="00904FA8">
              <w:rPr>
                <w:bCs w:val="0"/>
              </w:rPr>
              <w:t>Wandsworth</w:t>
            </w:r>
            <w:r w:rsidR="00FE08B0" w:rsidRPr="00904FA8">
              <w:rPr>
                <w:b w:val="0"/>
              </w:rPr>
              <w:t xml:space="preserve">; </w:t>
            </w:r>
            <w:r w:rsidR="00433611" w:rsidRPr="00904FA8">
              <w:rPr>
                <w:b w:val="0"/>
              </w:rPr>
              <w:t xml:space="preserve">and work through health care professionals in </w:t>
            </w:r>
            <w:r w:rsidR="00433611" w:rsidRPr="00904FA8">
              <w:rPr>
                <w:bCs w:val="0"/>
              </w:rPr>
              <w:t>Stoke</w:t>
            </w:r>
            <w:r w:rsidR="00433611" w:rsidRPr="00904FA8">
              <w:rPr>
                <w:b w:val="0"/>
              </w:rPr>
              <w:t>.</w:t>
            </w:r>
          </w:p>
          <w:p w14:paraId="09476C35"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Cs w:val="0"/>
              </w:rPr>
            </w:pPr>
          </w:p>
          <w:p w14:paraId="79C6112F" w14:textId="77777777" w:rsidR="00A15A0D" w:rsidRPr="00904FA8" w:rsidRDefault="00D61DCE" w:rsidP="00EA3F5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904FA8">
              <w:rPr>
                <w:b w:val="0"/>
              </w:rPr>
              <w:t xml:space="preserve">Progression and transition options for volunteers and mentors are as important as those for participants. These </w:t>
            </w:r>
            <w:r w:rsidR="00126C78" w:rsidRPr="00904FA8">
              <w:rPr>
                <w:b w:val="0"/>
              </w:rPr>
              <w:t xml:space="preserve">enable </w:t>
            </w:r>
            <w:r w:rsidRPr="00904FA8">
              <w:rPr>
                <w:b w:val="0"/>
              </w:rPr>
              <w:t>moves from informal to formal roles, or the shaping of new volunteer roles by the individuals themselves. Shaping these around the skills, interests, and lived experiences of the individual will be of particular benefit in such cases. Transition options should also include engagement such that the physical activity levels of volunteers and mentors can also be seen to increase.</w:t>
            </w:r>
            <w:r w:rsidR="0099460A" w:rsidRPr="00904FA8">
              <w:rPr>
                <w:b w:val="0"/>
              </w:rPr>
              <w:t xml:space="preserve"> </w:t>
            </w:r>
          </w:p>
          <w:p w14:paraId="71DB047C"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p>
          <w:p w14:paraId="62D57D3D" w14:textId="4CABE25E" w:rsidR="00433611" w:rsidRPr="00904FA8" w:rsidRDefault="00433611"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r w:rsidRPr="00904FA8">
              <w:t xml:space="preserve">Examples </w:t>
            </w:r>
            <w:r w:rsidR="0099460A" w:rsidRPr="00904FA8">
              <w:t>include</w:t>
            </w:r>
            <w:r w:rsidR="006C1F3D" w:rsidRPr="00904FA8">
              <w:t xml:space="preserve"> </w:t>
            </w:r>
            <w:r w:rsidR="005422A3" w:rsidRPr="00904FA8">
              <w:rPr>
                <w:b w:val="0"/>
                <w:bCs w:val="0"/>
              </w:rPr>
              <w:t>use of volunteers as programme ambassadors in</w:t>
            </w:r>
            <w:r w:rsidR="005422A3" w:rsidRPr="00904FA8">
              <w:t xml:space="preserve"> RCT; </w:t>
            </w:r>
            <w:r w:rsidR="009E238D" w:rsidRPr="00904FA8">
              <w:rPr>
                <w:b w:val="0"/>
                <w:bCs w:val="0"/>
              </w:rPr>
              <w:t xml:space="preserve">use of participants as volunteers in </w:t>
            </w:r>
            <w:r w:rsidR="00932498" w:rsidRPr="00904FA8">
              <w:t>Lambeth</w:t>
            </w:r>
            <w:r w:rsidR="00986027" w:rsidRPr="00904FA8">
              <w:t xml:space="preserve">, </w:t>
            </w:r>
            <w:r w:rsidR="00324969" w:rsidRPr="00904FA8">
              <w:t>Rochdale</w:t>
            </w:r>
            <w:r w:rsidR="00932498" w:rsidRPr="00904FA8">
              <w:t xml:space="preserve"> and </w:t>
            </w:r>
            <w:r w:rsidR="009E238D" w:rsidRPr="00904FA8">
              <w:t>Wrexham</w:t>
            </w:r>
            <w:r w:rsidR="00932498" w:rsidRPr="00904FA8">
              <w:t>.</w:t>
            </w:r>
          </w:p>
          <w:p w14:paraId="36952512"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pPr>
          </w:p>
          <w:p w14:paraId="7E0AF851" w14:textId="2DB21C4A" w:rsidR="00D61DCE" w:rsidRPr="00904FA8" w:rsidRDefault="00D61DCE" w:rsidP="00EA3F5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904FA8">
              <w:rPr>
                <w:b w:val="0"/>
              </w:rPr>
              <w:t>Establishing reward and recognition events for participants, volunteers, and mentors can reinforce the progress individuals have made and highlight how progression into further activity is a real possibility for them. Consideration should be given to establishing these as regular (Annual) events.</w:t>
            </w:r>
          </w:p>
          <w:p w14:paraId="66230D34"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rPr>
            </w:pPr>
          </w:p>
          <w:p w14:paraId="49240954" w14:textId="77777777" w:rsidR="00D61DCE" w:rsidRPr="00904FA8" w:rsidRDefault="00B34AD2"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Cs w:val="0"/>
              </w:rPr>
            </w:pPr>
            <w:r w:rsidRPr="00904FA8">
              <w:rPr>
                <w:bCs w:val="0"/>
              </w:rPr>
              <w:t xml:space="preserve">Examples </w:t>
            </w:r>
            <w:r w:rsidR="0099460A" w:rsidRPr="00904FA8">
              <w:rPr>
                <w:bCs w:val="0"/>
              </w:rPr>
              <w:t>include</w:t>
            </w:r>
            <w:r w:rsidR="00E46289" w:rsidRPr="00904FA8">
              <w:rPr>
                <w:bCs w:val="0"/>
              </w:rPr>
              <w:t xml:space="preserve"> </w:t>
            </w:r>
            <w:r w:rsidR="008733B2" w:rsidRPr="00904FA8">
              <w:rPr>
                <w:b w:val="0"/>
              </w:rPr>
              <w:t xml:space="preserve">prize giving and certificate issue in </w:t>
            </w:r>
            <w:r w:rsidR="009B438C" w:rsidRPr="00904FA8">
              <w:rPr>
                <w:bCs w:val="0"/>
              </w:rPr>
              <w:t>Fife and Grampian</w:t>
            </w:r>
            <w:r w:rsidR="009B438C" w:rsidRPr="00904FA8">
              <w:rPr>
                <w:b w:val="0"/>
              </w:rPr>
              <w:t xml:space="preserve">; </w:t>
            </w:r>
            <w:r w:rsidR="007820C3" w:rsidRPr="00904FA8">
              <w:rPr>
                <w:b w:val="0"/>
              </w:rPr>
              <w:t xml:space="preserve">and </w:t>
            </w:r>
            <w:r w:rsidR="008B7BE6" w:rsidRPr="00904FA8">
              <w:rPr>
                <w:b w:val="0"/>
              </w:rPr>
              <w:t xml:space="preserve">loyalty and reward schemes </w:t>
            </w:r>
            <w:r w:rsidR="00376315" w:rsidRPr="00904FA8">
              <w:rPr>
                <w:b w:val="0"/>
              </w:rPr>
              <w:t xml:space="preserve">in </w:t>
            </w:r>
            <w:r w:rsidR="00376315" w:rsidRPr="00904FA8">
              <w:rPr>
                <w:bCs w:val="0"/>
              </w:rPr>
              <w:t xml:space="preserve">Lincolnshire, </w:t>
            </w:r>
            <w:r w:rsidR="00E362FA" w:rsidRPr="00904FA8">
              <w:rPr>
                <w:bCs w:val="0"/>
              </w:rPr>
              <w:t>Wigan and Wrexham</w:t>
            </w:r>
            <w:r w:rsidR="00E362FA" w:rsidRPr="00904FA8">
              <w:rPr>
                <w:b w:val="0"/>
              </w:rPr>
              <w:t>.</w:t>
            </w:r>
          </w:p>
          <w:p w14:paraId="46418068" w14:textId="69BE6B3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rPr>
            </w:pPr>
          </w:p>
        </w:tc>
      </w:tr>
    </w:tbl>
    <w:p w14:paraId="62A8D960" w14:textId="2DCA812F" w:rsidR="00BC0737" w:rsidRPr="00904FA8" w:rsidRDefault="00D61DCE" w:rsidP="003A6672">
      <w:pPr>
        <w:rPr>
          <w:sz w:val="20"/>
          <w:szCs w:val="16"/>
        </w:rPr>
      </w:pPr>
      <w:r w:rsidRPr="00904FA8">
        <w:rPr>
          <w:sz w:val="20"/>
          <w:szCs w:val="16"/>
        </w:rPr>
        <w:t>Source: Evaluation analysis of partner and stakeholder interviews and participant survey responses.</w:t>
      </w:r>
    </w:p>
    <w:p w14:paraId="4CCAAFC8" w14:textId="16C66A7B" w:rsidR="004768D6" w:rsidRPr="00904FA8" w:rsidRDefault="004768D6" w:rsidP="003A6672">
      <w:pPr>
        <w:rPr>
          <w:sz w:val="20"/>
          <w:szCs w:val="16"/>
        </w:rPr>
      </w:pPr>
    </w:p>
    <w:p w14:paraId="76E88CBF" w14:textId="77777777" w:rsidR="00A15A0D" w:rsidRPr="00904FA8" w:rsidRDefault="00A15A0D">
      <w:r w:rsidRPr="00904FA8">
        <w:rPr>
          <w:b/>
          <w:bCs/>
        </w:rPr>
        <w:br w:type="page"/>
      </w:r>
    </w:p>
    <w:tbl>
      <w:tblPr>
        <w:tblStyle w:val="GridTable1Light"/>
        <w:tblW w:w="15593" w:type="dxa"/>
        <w:tblInd w:w="-856" w:type="dxa"/>
        <w:tblLook w:val="04A0" w:firstRow="1" w:lastRow="0" w:firstColumn="1" w:lastColumn="0" w:noHBand="0" w:noVBand="1"/>
      </w:tblPr>
      <w:tblGrid>
        <w:gridCol w:w="15593"/>
      </w:tblGrid>
      <w:tr w:rsidR="004768D6" w:rsidRPr="00904FA8" w14:paraId="47350F9E" w14:textId="77777777" w:rsidTr="003C0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3" w:type="dxa"/>
            <w:hideMark/>
          </w:tcPr>
          <w:p w14:paraId="0A931263" w14:textId="0686A805" w:rsidR="004768D6" w:rsidRPr="00904FA8" w:rsidRDefault="004768D6" w:rsidP="00425ACC">
            <w:pPr>
              <w:jc w:val="center"/>
            </w:pPr>
            <w:r w:rsidRPr="00904FA8">
              <w:lastRenderedPageBreak/>
              <w:t>Key Approaches to Sustain Active Participation (</w:t>
            </w:r>
            <w:r w:rsidR="00A15A0D" w:rsidRPr="00904FA8">
              <w:t>2</w:t>
            </w:r>
            <w:r w:rsidRPr="00904FA8">
              <w:t>)</w:t>
            </w:r>
          </w:p>
        </w:tc>
      </w:tr>
      <w:tr w:rsidR="004768D6" w:rsidRPr="00904FA8" w14:paraId="159A8ECE" w14:textId="77777777" w:rsidTr="003C0A75">
        <w:tc>
          <w:tcPr>
            <w:cnfStyle w:val="001000000000" w:firstRow="0" w:lastRow="0" w:firstColumn="1" w:lastColumn="0" w:oddVBand="0" w:evenVBand="0" w:oddHBand="0" w:evenHBand="0" w:firstRowFirstColumn="0" w:firstRowLastColumn="0" w:lastRowFirstColumn="0" w:lastRowLastColumn="0"/>
            <w:tcW w:w="15593" w:type="dxa"/>
            <w:hideMark/>
          </w:tcPr>
          <w:p w14:paraId="20F3AFA8" w14:textId="77777777" w:rsidR="004768D6" w:rsidRPr="00904FA8" w:rsidRDefault="004768D6"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 w:val="0"/>
              </w:rPr>
            </w:pPr>
            <w:r w:rsidRPr="00904FA8">
              <w:rPr>
                <w:b w:val="0"/>
              </w:rPr>
              <w:t xml:space="preserve">Helping participants build their own active support network through friends, families and peers should be actively encouraged. Wherever possible these individuals should be encouraged to take part in the activities put on, and volunteers and mentors encouraged to support the development of these networks. The social dimension of the activity is often as important, if not more important, than the physical activity for participants and encouragement to bring others can foster a stronger social or ‘community’ element of delivery. </w:t>
            </w:r>
          </w:p>
          <w:p w14:paraId="71959DC8" w14:textId="77777777" w:rsidR="004768D6" w:rsidRPr="00904FA8" w:rsidRDefault="004768D6" w:rsidP="004768D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p>
          <w:p w14:paraId="3F349C64" w14:textId="13D2F340" w:rsidR="004768D6" w:rsidRPr="00904FA8" w:rsidRDefault="004768D6" w:rsidP="004768D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Cs w:val="0"/>
              </w:rPr>
            </w:pPr>
            <w:r w:rsidRPr="00904FA8">
              <w:rPr>
                <w:bCs w:val="0"/>
              </w:rPr>
              <w:t xml:space="preserve">Examples include </w:t>
            </w:r>
            <w:r w:rsidRPr="00904FA8">
              <w:rPr>
                <w:b w:val="0"/>
              </w:rPr>
              <w:t xml:space="preserve">free introductory sessions for family and friends in </w:t>
            </w:r>
            <w:r w:rsidRPr="00904FA8">
              <w:rPr>
                <w:bCs w:val="0"/>
              </w:rPr>
              <w:t>Bradford</w:t>
            </w:r>
            <w:r w:rsidRPr="00904FA8">
              <w:rPr>
                <w:b w:val="0"/>
              </w:rPr>
              <w:t xml:space="preserve">; family focussed events in </w:t>
            </w:r>
            <w:proofErr w:type="spellStart"/>
            <w:r w:rsidRPr="00904FA8">
              <w:rPr>
                <w:bCs w:val="0"/>
              </w:rPr>
              <w:t>Forth</w:t>
            </w:r>
            <w:proofErr w:type="spellEnd"/>
            <w:r w:rsidRPr="00904FA8">
              <w:rPr>
                <w:bCs w:val="0"/>
              </w:rPr>
              <w:t xml:space="preserve"> Valley</w:t>
            </w:r>
            <w:r w:rsidRPr="00904FA8">
              <w:rPr>
                <w:b w:val="0"/>
              </w:rPr>
              <w:t xml:space="preserve">, </w:t>
            </w:r>
            <w:r w:rsidRPr="00904FA8">
              <w:rPr>
                <w:bCs w:val="0"/>
              </w:rPr>
              <w:t>Armagh, Bainbridge and Craigavon</w:t>
            </w:r>
            <w:r w:rsidRPr="00904FA8">
              <w:rPr>
                <w:b w:val="0"/>
              </w:rPr>
              <w:t xml:space="preserve">, and </w:t>
            </w:r>
            <w:r w:rsidRPr="00904FA8">
              <w:rPr>
                <w:bCs w:val="0"/>
              </w:rPr>
              <w:t>Derry and Strabane</w:t>
            </w:r>
            <w:r w:rsidRPr="00904FA8">
              <w:rPr>
                <w:b w:val="0"/>
              </w:rPr>
              <w:t xml:space="preserve">; and buddy system in </w:t>
            </w:r>
            <w:r w:rsidRPr="00904FA8">
              <w:rPr>
                <w:bCs w:val="0"/>
              </w:rPr>
              <w:t>Lambeth, Manchester and Wigan</w:t>
            </w:r>
            <w:r w:rsidRPr="00904FA8">
              <w:rPr>
                <w:b w:val="0"/>
              </w:rPr>
              <w:t>.</w:t>
            </w:r>
          </w:p>
          <w:p w14:paraId="1ECA9FD1" w14:textId="77777777" w:rsidR="004768D6" w:rsidRPr="00904FA8" w:rsidRDefault="004768D6" w:rsidP="004768D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rPr>
            </w:pPr>
          </w:p>
          <w:p w14:paraId="67F30D5B" w14:textId="77777777" w:rsidR="004768D6" w:rsidRPr="00904FA8" w:rsidRDefault="004768D6"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b w:val="0"/>
              </w:rPr>
            </w:pPr>
            <w:r w:rsidRPr="00904FA8">
              <w:rPr>
                <w:b w:val="0"/>
              </w:rPr>
              <w:t xml:space="preserve">Partner interviews highlight that inclusive groups in GOGA delivery use ‘Tea, Talk, Try’ or ‘Meet and Greet Taster’ approaches to foster social interaction and as a key engagement approach. Partners identify that in GOGA delivery the least active may feel more comfortable in a ‘mixed’ ability group as they can perceive they will not be out of their depth in a group with people with disabilities. </w:t>
            </w:r>
          </w:p>
          <w:p w14:paraId="3164533B"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p>
          <w:p w14:paraId="60607667" w14:textId="70D9DA25" w:rsidR="004768D6" w:rsidRPr="00904FA8" w:rsidRDefault="004768D6"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Cs w:val="0"/>
              </w:rPr>
            </w:pPr>
            <w:r w:rsidRPr="00904FA8">
              <w:rPr>
                <w:bCs w:val="0"/>
              </w:rPr>
              <w:t xml:space="preserve">Examples include </w:t>
            </w:r>
            <w:r w:rsidRPr="00904FA8">
              <w:rPr>
                <w:b w:val="0"/>
              </w:rPr>
              <w:t xml:space="preserve">beach cleaning in </w:t>
            </w:r>
            <w:r w:rsidRPr="00904FA8">
              <w:rPr>
                <w:bCs w:val="0"/>
              </w:rPr>
              <w:t>Pembrokeshire and Thanet</w:t>
            </w:r>
            <w:r w:rsidRPr="00904FA8">
              <w:rPr>
                <w:b w:val="0"/>
              </w:rPr>
              <w:t xml:space="preserve">, and work through the Royal British Legion in </w:t>
            </w:r>
            <w:r w:rsidRPr="00904FA8">
              <w:rPr>
                <w:bCs w:val="0"/>
              </w:rPr>
              <w:t>Lincolnshire</w:t>
            </w:r>
            <w:r w:rsidRPr="00904FA8">
              <w:rPr>
                <w:b w:val="0"/>
              </w:rPr>
              <w:t>.</w:t>
            </w:r>
          </w:p>
          <w:p w14:paraId="7092A3DE"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rPr>
            </w:pPr>
          </w:p>
          <w:p w14:paraId="178DD9FC" w14:textId="77777777" w:rsidR="00A15A0D" w:rsidRPr="00904FA8" w:rsidRDefault="004768D6" w:rsidP="00EA3F50">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rsidRPr="00904FA8">
              <w:rPr>
                <w:b w:val="0"/>
              </w:rPr>
              <w:t xml:space="preserve">The ongoing recruitment and retention of ‘social focussed’ coaches skilled in appropriate scaling and empathising with those from least active groups should be a key focus for project development. Consequently, coaches or activity leads should be valued because of their social abilities, emotional intelligence, and friendly nature often above any expertise they might have in the activity involved, but they need to be skilled (or trained if skills gaps in this area exist) in managing inclusive groups to prevent groups segregating themselves on the basis of being disabled/non-disabled. </w:t>
            </w:r>
          </w:p>
          <w:p w14:paraId="1AFFD891" w14:textId="77777777"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p>
          <w:p w14:paraId="521B8280" w14:textId="77777777" w:rsidR="004768D6" w:rsidRPr="00904FA8" w:rsidRDefault="004768D6"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rPr>
                <w:b w:val="0"/>
                <w:bCs w:val="0"/>
              </w:rPr>
            </w:pPr>
            <w:r w:rsidRPr="00904FA8">
              <w:rPr>
                <w:bCs w:val="0"/>
              </w:rPr>
              <w:t>Examples include</w:t>
            </w:r>
            <w:r w:rsidRPr="00904FA8">
              <w:rPr>
                <w:b w:val="0"/>
              </w:rPr>
              <w:t xml:space="preserve"> peer education approaches in</w:t>
            </w:r>
            <w:r w:rsidRPr="00904FA8">
              <w:t xml:space="preserve"> Wigan; </w:t>
            </w:r>
            <w:r w:rsidRPr="00904FA8">
              <w:rPr>
                <w:b w:val="0"/>
                <w:bCs w:val="0"/>
              </w:rPr>
              <w:t>coach recruitment in</w:t>
            </w:r>
            <w:r w:rsidRPr="00904FA8">
              <w:t xml:space="preserve"> Nottingham; and </w:t>
            </w:r>
            <w:r w:rsidRPr="00904FA8">
              <w:rPr>
                <w:b w:val="0"/>
                <w:bCs w:val="0"/>
              </w:rPr>
              <w:t>Ladies Night focus in</w:t>
            </w:r>
            <w:r w:rsidRPr="00904FA8">
              <w:t xml:space="preserve"> Wrexham.</w:t>
            </w:r>
          </w:p>
          <w:p w14:paraId="6FAB3198" w14:textId="6423F283" w:rsidR="00A15A0D" w:rsidRPr="00904FA8" w:rsidRDefault="00A15A0D" w:rsidP="00A15A0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57"/>
            </w:pPr>
          </w:p>
        </w:tc>
      </w:tr>
    </w:tbl>
    <w:p w14:paraId="54EFB22C" w14:textId="75B9CBDE" w:rsidR="004768D6" w:rsidRPr="00904FA8" w:rsidRDefault="004768D6" w:rsidP="003A6672">
      <w:r w:rsidRPr="00904FA8">
        <w:rPr>
          <w:sz w:val="20"/>
          <w:szCs w:val="16"/>
        </w:rPr>
        <w:t>Source: Evaluation analysis of partner and stakeholder interviews and participant survey responses.</w:t>
      </w:r>
    </w:p>
    <w:p w14:paraId="7ADDAD51" w14:textId="77777777" w:rsidR="00BC0737" w:rsidRPr="00904FA8" w:rsidRDefault="00BC0737" w:rsidP="003A6672">
      <w:pPr>
        <w:sectPr w:rsidR="00BC0737" w:rsidRPr="00904FA8" w:rsidSect="00BC0737">
          <w:pgSz w:w="16838" w:h="11906" w:orient="landscape"/>
          <w:pgMar w:top="1440" w:right="1440" w:bottom="1440" w:left="1440" w:header="708" w:footer="708" w:gutter="0"/>
          <w:cols w:space="708"/>
          <w:docGrid w:linePitch="360"/>
        </w:sectPr>
      </w:pPr>
    </w:p>
    <w:p w14:paraId="7AAC138C" w14:textId="3F582FE9" w:rsidR="00920585" w:rsidRPr="00904FA8" w:rsidRDefault="00512450" w:rsidP="00AC6E37">
      <w:pPr>
        <w:pStyle w:val="Heading2"/>
      </w:pPr>
      <w:bookmarkStart w:id="39" w:name="_Toc36133640"/>
      <w:r w:rsidRPr="00904FA8">
        <w:lastRenderedPageBreak/>
        <w:t xml:space="preserve">Embedding </w:t>
      </w:r>
      <w:r w:rsidR="00CC1E1E" w:rsidRPr="00904FA8">
        <w:t xml:space="preserve">new inclusive </w:t>
      </w:r>
      <w:r w:rsidR="008A6E7C" w:rsidRPr="00904FA8">
        <w:t>systems and practice</w:t>
      </w:r>
      <w:bookmarkEnd w:id="39"/>
    </w:p>
    <w:p w14:paraId="0D43F56E" w14:textId="77777777" w:rsidR="00ED7ED9" w:rsidRPr="00904FA8" w:rsidRDefault="003E6F4B" w:rsidP="003A6672">
      <w:r w:rsidRPr="00904FA8">
        <w:t xml:space="preserve">Embedding of inclusive working has been one of the </w:t>
      </w:r>
      <w:r w:rsidR="008A09FE" w:rsidRPr="00904FA8">
        <w:t xml:space="preserve">major features of success of the GOGA programme </w:t>
      </w:r>
      <w:r w:rsidR="00534F3D" w:rsidRPr="00904FA8">
        <w:t xml:space="preserve">with significant change being seen </w:t>
      </w:r>
      <w:r w:rsidR="00E936EA" w:rsidRPr="00904FA8">
        <w:t xml:space="preserve">across </w:t>
      </w:r>
      <w:r w:rsidR="00ED7ED9" w:rsidRPr="00904FA8">
        <w:t>most</w:t>
      </w:r>
      <w:r w:rsidR="00E936EA" w:rsidRPr="00904FA8">
        <w:t xml:space="preserve"> partners (local and national). </w:t>
      </w:r>
    </w:p>
    <w:p w14:paraId="2ACB8BEA" w14:textId="77777777" w:rsidR="00ED7ED9" w:rsidRPr="00904FA8" w:rsidRDefault="00ED7ED9" w:rsidP="003A6672"/>
    <w:p w14:paraId="44883C65" w14:textId="032B2F8B" w:rsidR="004D29E7" w:rsidRPr="00904FA8" w:rsidRDefault="00E936EA" w:rsidP="003A6672">
      <w:r w:rsidRPr="00904FA8">
        <w:t>Examples of these incl</w:t>
      </w:r>
      <w:r w:rsidR="004D29E7" w:rsidRPr="00904FA8">
        <w:t>ude:</w:t>
      </w:r>
    </w:p>
    <w:p w14:paraId="445E2AEA" w14:textId="6BA11BFC" w:rsidR="004D29E7" w:rsidRPr="00904FA8" w:rsidRDefault="004D29E7" w:rsidP="003A6672"/>
    <w:p w14:paraId="1EBB8F9B" w14:textId="7109CC39" w:rsidR="004D29E7" w:rsidRPr="00904FA8" w:rsidRDefault="00A03B0C" w:rsidP="00EA3F50">
      <w:pPr>
        <w:pStyle w:val="ListParagraph"/>
        <w:numPr>
          <w:ilvl w:val="0"/>
          <w:numId w:val="17"/>
        </w:numPr>
      </w:pPr>
      <w:r w:rsidRPr="00904FA8">
        <w:t xml:space="preserve">Constitutional change </w:t>
      </w:r>
      <w:r w:rsidR="00A83A4C" w:rsidRPr="00904FA8">
        <w:t xml:space="preserve">to the organisation </w:t>
      </w:r>
      <w:r w:rsidR="00DE6211" w:rsidRPr="00904FA8">
        <w:t>–</w:t>
      </w:r>
      <w:r w:rsidR="00A83A4C" w:rsidRPr="00904FA8">
        <w:t xml:space="preserve"> Fife</w:t>
      </w:r>
    </w:p>
    <w:p w14:paraId="1CA6FAED" w14:textId="43F99CD5" w:rsidR="00DE6211" w:rsidRPr="00904FA8" w:rsidRDefault="00DE6211" w:rsidP="00EA3F50">
      <w:pPr>
        <w:pStyle w:val="ListParagraph"/>
        <w:numPr>
          <w:ilvl w:val="0"/>
          <w:numId w:val="17"/>
        </w:numPr>
      </w:pPr>
      <w:r w:rsidRPr="00904FA8">
        <w:t xml:space="preserve">Revised delivery focus </w:t>
      </w:r>
      <w:r w:rsidR="00837F28" w:rsidRPr="00904FA8">
        <w:t>with move towards active recreation – Fife and Grampians</w:t>
      </w:r>
    </w:p>
    <w:p w14:paraId="5A026F45" w14:textId="0ADF8724" w:rsidR="00837F28" w:rsidRPr="00904FA8" w:rsidRDefault="008354EC" w:rsidP="00EA3F50">
      <w:pPr>
        <w:pStyle w:val="ListParagraph"/>
        <w:numPr>
          <w:ilvl w:val="0"/>
          <w:numId w:val="17"/>
        </w:numPr>
      </w:pPr>
      <w:r w:rsidRPr="00904FA8">
        <w:t xml:space="preserve">Increased use of inclusive practice </w:t>
      </w:r>
      <w:r w:rsidR="005B3929" w:rsidRPr="00904FA8">
        <w:t>–</w:t>
      </w:r>
      <w:r w:rsidRPr="00904FA8">
        <w:t xml:space="preserve"> </w:t>
      </w:r>
      <w:r w:rsidR="005B3929" w:rsidRPr="00904FA8">
        <w:t>Rochdale and Wigan</w:t>
      </w:r>
    </w:p>
    <w:p w14:paraId="3C5021C2" w14:textId="6D1D4516" w:rsidR="005B3929" w:rsidRPr="00904FA8" w:rsidRDefault="005B3929" w:rsidP="00EA3F50">
      <w:pPr>
        <w:pStyle w:val="ListParagraph"/>
        <w:numPr>
          <w:ilvl w:val="0"/>
          <w:numId w:val="17"/>
        </w:numPr>
      </w:pPr>
      <w:r w:rsidRPr="00904FA8">
        <w:t xml:space="preserve">New local partners outside the sports sector </w:t>
      </w:r>
      <w:r w:rsidR="00891D55" w:rsidRPr="00904FA8">
        <w:t>–</w:t>
      </w:r>
      <w:r w:rsidRPr="00904FA8">
        <w:t xml:space="preserve"> </w:t>
      </w:r>
      <w:r w:rsidR="00891D55" w:rsidRPr="00904FA8">
        <w:t>Lincolnshire and Wandsworth</w:t>
      </w:r>
    </w:p>
    <w:p w14:paraId="72A4A308" w14:textId="51D046FA" w:rsidR="00891D55" w:rsidRPr="00904FA8" w:rsidRDefault="00365557" w:rsidP="00EA3F50">
      <w:pPr>
        <w:pStyle w:val="ListParagraph"/>
        <w:numPr>
          <w:ilvl w:val="0"/>
          <w:numId w:val="17"/>
        </w:numPr>
      </w:pPr>
      <w:r w:rsidRPr="00904FA8">
        <w:t>New relationships and delivery approaches delivered through local leisure trusts – Thanet and Wrexham</w:t>
      </w:r>
    </w:p>
    <w:p w14:paraId="3E3FBC1D" w14:textId="672C5CDE" w:rsidR="00365557" w:rsidRPr="00904FA8" w:rsidRDefault="0053511B" w:rsidP="00EA3F50">
      <w:pPr>
        <w:pStyle w:val="ListParagraph"/>
        <w:numPr>
          <w:ilvl w:val="0"/>
          <w:numId w:val="17"/>
        </w:numPr>
      </w:pPr>
      <w:r w:rsidRPr="00904FA8">
        <w:t xml:space="preserve">Influencing other organisations and venues to deliver more inclusive opportunities – Nottingham </w:t>
      </w:r>
      <w:r w:rsidR="001061F0" w:rsidRPr="00904FA8">
        <w:t>and Wrexham</w:t>
      </w:r>
    </w:p>
    <w:p w14:paraId="2BF392E2" w14:textId="36379616" w:rsidR="001061F0" w:rsidRPr="00904FA8" w:rsidRDefault="00E90446" w:rsidP="00EA3F50">
      <w:pPr>
        <w:pStyle w:val="ListParagraph"/>
        <w:numPr>
          <w:ilvl w:val="0"/>
          <w:numId w:val="17"/>
        </w:numPr>
      </w:pPr>
      <w:r w:rsidRPr="00904FA8">
        <w:t xml:space="preserve">Ensuring family activities are available at all venues </w:t>
      </w:r>
      <w:r w:rsidR="0057158B" w:rsidRPr="00904FA8">
        <w:t>–</w:t>
      </w:r>
      <w:r w:rsidRPr="00904FA8">
        <w:t xml:space="preserve"> </w:t>
      </w:r>
      <w:r w:rsidR="0057158B" w:rsidRPr="00904FA8">
        <w:t>Bradford</w:t>
      </w:r>
    </w:p>
    <w:p w14:paraId="4C56CF81" w14:textId="3CD12E66" w:rsidR="0057158B" w:rsidRPr="00904FA8" w:rsidRDefault="0057158B" w:rsidP="00EA3F50">
      <w:pPr>
        <w:pStyle w:val="ListParagraph"/>
        <w:numPr>
          <w:ilvl w:val="0"/>
          <w:numId w:val="17"/>
        </w:numPr>
      </w:pPr>
      <w:r w:rsidRPr="00904FA8">
        <w:t xml:space="preserve">Tailoring </w:t>
      </w:r>
      <w:r w:rsidR="000F03FC" w:rsidRPr="00904FA8">
        <w:t>of activities to localities and venues – Northern Ireland</w:t>
      </w:r>
    </w:p>
    <w:p w14:paraId="3FEDC2A4" w14:textId="3F48D5A6" w:rsidR="00B329C6" w:rsidRPr="00904FA8" w:rsidRDefault="00870199" w:rsidP="00EA3F50">
      <w:pPr>
        <w:pStyle w:val="ListParagraph"/>
        <w:numPr>
          <w:ilvl w:val="0"/>
          <w:numId w:val="17"/>
        </w:numPr>
      </w:pPr>
      <w:r w:rsidRPr="00904FA8">
        <w:t>Communications approaches incorporate a greater focus on accessibility of messaging – Women in Sport</w:t>
      </w:r>
    </w:p>
    <w:p w14:paraId="683923FC" w14:textId="085FD521" w:rsidR="00870199" w:rsidRPr="00904FA8" w:rsidRDefault="002961D0" w:rsidP="00EA3F50">
      <w:pPr>
        <w:pStyle w:val="ListParagraph"/>
        <w:numPr>
          <w:ilvl w:val="0"/>
          <w:numId w:val="17"/>
        </w:numPr>
      </w:pPr>
      <w:r w:rsidRPr="00904FA8">
        <w:t>Staff provided with Inclusive Champion role – Women in Sport</w:t>
      </w:r>
    </w:p>
    <w:p w14:paraId="5F800497" w14:textId="56FA618B" w:rsidR="002961D0" w:rsidRPr="00904FA8" w:rsidRDefault="00711B04" w:rsidP="00EA3F50">
      <w:pPr>
        <w:pStyle w:val="ListParagraph"/>
        <w:numPr>
          <w:ilvl w:val="0"/>
          <w:numId w:val="17"/>
        </w:numPr>
      </w:pPr>
      <w:r w:rsidRPr="00904FA8">
        <w:t xml:space="preserve">Organisational focus shifted to include </w:t>
      </w:r>
      <w:r w:rsidR="00A5596E" w:rsidRPr="00904FA8">
        <w:t>sport and physical activity fields – Volunteering Matters</w:t>
      </w:r>
    </w:p>
    <w:p w14:paraId="5E7CEC88" w14:textId="77777777" w:rsidR="00A5596E" w:rsidRPr="00904FA8" w:rsidRDefault="00A5596E" w:rsidP="00A5596E">
      <w:pPr>
        <w:pStyle w:val="ListParagraph"/>
        <w:ind w:left="360"/>
      </w:pPr>
    </w:p>
    <w:p w14:paraId="3532C6A0" w14:textId="5485885C" w:rsidR="008A6E7C" w:rsidRPr="00904FA8" w:rsidRDefault="00891832" w:rsidP="003A6672">
      <w:r w:rsidRPr="00904FA8">
        <w:rPr>
          <w:b/>
          <w:bCs/>
        </w:rPr>
        <w:t>Figure 5.2</w:t>
      </w:r>
      <w:r w:rsidRPr="00904FA8">
        <w:t xml:space="preserve"> illustrates the journey taken by partners against this agenda.</w:t>
      </w:r>
    </w:p>
    <w:p w14:paraId="21CD20D8" w14:textId="5571B5C4" w:rsidR="00F564EC" w:rsidRPr="00904FA8" w:rsidRDefault="00F564EC" w:rsidP="003A6672"/>
    <w:p w14:paraId="0656FBFE" w14:textId="520E064E" w:rsidR="00F564EC" w:rsidRPr="00904FA8" w:rsidRDefault="00F564EC">
      <w:r w:rsidRPr="00904FA8">
        <w:br w:type="page"/>
      </w:r>
    </w:p>
    <w:p w14:paraId="5A09DB16" w14:textId="77777777" w:rsidR="00F564EC" w:rsidRPr="00904FA8" w:rsidRDefault="00F564EC" w:rsidP="006A681A">
      <w:pPr>
        <w:pStyle w:val="Figuretitle"/>
      </w:pPr>
      <w:bookmarkStart w:id="40" w:name="_Toc36133619"/>
      <w:r w:rsidRPr="00904FA8">
        <w:lastRenderedPageBreak/>
        <w:t>Figure 5.2: Overview of a changing approach to inclusive working (GOGA workforce and partners)</w:t>
      </w:r>
      <w:bookmarkEnd w:id="40"/>
    </w:p>
    <w:p w14:paraId="4726BE6C" w14:textId="77777777" w:rsidR="00F564EC" w:rsidRPr="00904FA8" w:rsidRDefault="00F564EC" w:rsidP="00F564EC"/>
    <w:p w14:paraId="34641080" w14:textId="77777777" w:rsidR="00F564EC" w:rsidRPr="00904FA8" w:rsidRDefault="00F564EC" w:rsidP="00F564EC">
      <w:r w:rsidRPr="00904FA8">
        <w:rPr>
          <w:noProof/>
          <w:lang w:eastAsia="en-GB"/>
        </w:rPr>
        <w:drawing>
          <wp:inline distT="0" distB="0" distL="0" distR="0" wp14:anchorId="59E53E38" wp14:editId="578EA41E">
            <wp:extent cx="6029325" cy="4276725"/>
            <wp:effectExtent l="19050" t="0" r="952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24EC45B7" w14:textId="77777777" w:rsidR="00F564EC" w:rsidRPr="00904FA8" w:rsidRDefault="00F564EC" w:rsidP="00F564EC">
      <w:pPr>
        <w:rPr>
          <w:sz w:val="20"/>
          <w:szCs w:val="16"/>
        </w:rPr>
      </w:pPr>
      <w:r w:rsidRPr="00904FA8">
        <w:rPr>
          <w:sz w:val="20"/>
          <w:szCs w:val="16"/>
        </w:rPr>
        <w:t>Source: Thematic Analysis of Evaluation Interview Findings</w:t>
      </w:r>
    </w:p>
    <w:p w14:paraId="173B52D4" w14:textId="77777777" w:rsidR="00F564EC" w:rsidRPr="00904FA8" w:rsidRDefault="00F564EC" w:rsidP="00F564EC"/>
    <w:p w14:paraId="7F14BFAA" w14:textId="1951266B" w:rsidR="00F564EC" w:rsidRPr="00904FA8" w:rsidRDefault="006B39CC" w:rsidP="003A6672">
      <w:r w:rsidRPr="00904FA8">
        <w:rPr>
          <w:b/>
          <w:bCs/>
        </w:rPr>
        <w:t>Table 5.2</w:t>
      </w:r>
      <w:r w:rsidRPr="00904FA8">
        <w:t xml:space="preserve"> shows how this journey has been supported by </w:t>
      </w:r>
      <w:r w:rsidR="00EE747B" w:rsidRPr="00904FA8">
        <w:t xml:space="preserve">specific approaches </w:t>
      </w:r>
      <w:r w:rsidR="003D183C" w:rsidRPr="00904FA8">
        <w:t xml:space="preserve">embedding </w:t>
      </w:r>
      <w:r w:rsidR="004D6407" w:rsidRPr="00904FA8">
        <w:t>inclusive working.</w:t>
      </w:r>
    </w:p>
    <w:p w14:paraId="593B98CF" w14:textId="5E62110B" w:rsidR="004D6407" w:rsidRPr="00904FA8" w:rsidRDefault="004D6407" w:rsidP="003A6672"/>
    <w:p w14:paraId="484FEE79" w14:textId="1ACBECA3" w:rsidR="004D6407" w:rsidRPr="00904FA8" w:rsidRDefault="00015EB9" w:rsidP="00A5097D">
      <w:pPr>
        <w:pStyle w:val="Tabletitle"/>
      </w:pPr>
      <w:bookmarkStart w:id="41" w:name="_Toc36133608"/>
      <w:r w:rsidRPr="00904FA8">
        <w:t xml:space="preserve">Table 5.2: </w:t>
      </w:r>
      <w:r w:rsidR="00A5097D" w:rsidRPr="00904FA8">
        <w:t>Methods to embed inclusive working</w:t>
      </w:r>
      <w:bookmarkEnd w:id="41"/>
    </w:p>
    <w:p w14:paraId="1C41E72F" w14:textId="77777777" w:rsidR="00F64042" w:rsidRPr="00904FA8" w:rsidRDefault="00F64042" w:rsidP="00A5097D">
      <w:pPr>
        <w:pStyle w:val="Tabletitle"/>
      </w:pPr>
    </w:p>
    <w:tbl>
      <w:tblPr>
        <w:tblStyle w:val="GridTable1Light"/>
        <w:tblW w:w="10774" w:type="dxa"/>
        <w:tblInd w:w="-714" w:type="dxa"/>
        <w:tblLook w:val="04A0" w:firstRow="1" w:lastRow="0" w:firstColumn="1" w:lastColumn="0" w:noHBand="0" w:noVBand="1"/>
      </w:tblPr>
      <w:tblGrid>
        <w:gridCol w:w="10774"/>
      </w:tblGrid>
      <w:tr w:rsidR="004D6407" w:rsidRPr="00904FA8" w14:paraId="69ADB636" w14:textId="77777777" w:rsidTr="00D14A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tcPr>
          <w:p w14:paraId="3D7C6EA6" w14:textId="35C7C179" w:rsidR="004D6407" w:rsidRPr="00904FA8" w:rsidRDefault="004D6407" w:rsidP="00C82FB1">
            <w:pPr>
              <w:jc w:val="center"/>
            </w:pPr>
            <w:r w:rsidRPr="00904FA8">
              <w:t>Key Approaches to Embed Inclusive Working</w:t>
            </w:r>
          </w:p>
        </w:tc>
      </w:tr>
      <w:tr w:rsidR="004D6407" w:rsidRPr="00904FA8" w14:paraId="5E03A215" w14:textId="77777777" w:rsidTr="00D14A67">
        <w:tc>
          <w:tcPr>
            <w:cnfStyle w:val="001000000000" w:firstRow="0" w:lastRow="0" w:firstColumn="1" w:lastColumn="0" w:oddVBand="0" w:evenVBand="0" w:oddHBand="0" w:evenHBand="0" w:firstRowFirstColumn="0" w:firstRowLastColumn="0" w:lastRowFirstColumn="0" w:lastRowLastColumn="0"/>
            <w:tcW w:w="10774" w:type="dxa"/>
          </w:tcPr>
          <w:p w14:paraId="483422A3" w14:textId="77777777" w:rsidR="004D6407" w:rsidRPr="00904FA8" w:rsidRDefault="004D6407" w:rsidP="00EA3F50">
            <w:pPr>
              <w:pStyle w:val="ListParagraph"/>
              <w:numPr>
                <w:ilvl w:val="0"/>
                <w:numId w:val="15"/>
              </w:numPr>
              <w:spacing w:after="120"/>
              <w:ind w:left="357" w:hanging="357"/>
            </w:pPr>
            <w:r w:rsidRPr="00904FA8">
              <w:rPr>
                <w:b w:val="0"/>
              </w:rPr>
              <w:t>Extending partnership working to engage a far wider range of community partners not necessarily already engaged in physical activity and sport.</w:t>
            </w:r>
          </w:p>
          <w:p w14:paraId="1321AC12" w14:textId="77777777" w:rsidR="004D6407" w:rsidRPr="00904FA8" w:rsidRDefault="004D6407" w:rsidP="00EA3F50">
            <w:pPr>
              <w:pStyle w:val="ListParagraph"/>
              <w:numPr>
                <w:ilvl w:val="0"/>
                <w:numId w:val="15"/>
              </w:numPr>
              <w:spacing w:after="120"/>
              <w:ind w:left="357" w:hanging="357"/>
              <w:rPr>
                <w:b w:val="0"/>
                <w:bCs w:val="0"/>
              </w:rPr>
            </w:pPr>
            <w:r w:rsidRPr="00904FA8">
              <w:rPr>
                <w:b w:val="0"/>
                <w:bCs w:val="0"/>
              </w:rPr>
              <w:t>Revisiting organisational aims and objectives to identify where scope might lie to embed inclusive delivery approaches as a cornerstone of future delivery.</w:t>
            </w:r>
          </w:p>
          <w:p w14:paraId="0DD2F4C0" w14:textId="77777777" w:rsidR="004D6407" w:rsidRPr="00904FA8" w:rsidRDefault="004D6407" w:rsidP="00EA3F50">
            <w:pPr>
              <w:pStyle w:val="ListParagraph"/>
              <w:numPr>
                <w:ilvl w:val="0"/>
                <w:numId w:val="15"/>
              </w:numPr>
              <w:spacing w:after="120"/>
              <w:ind w:left="357" w:hanging="357"/>
            </w:pPr>
            <w:r w:rsidRPr="00904FA8">
              <w:rPr>
                <w:b w:val="0"/>
              </w:rPr>
              <w:t>Inclusive education and training should be provided to all staff working with targeted groups including front of house staff so all are able to engage groups effectively.</w:t>
            </w:r>
          </w:p>
          <w:p w14:paraId="47045EAE" w14:textId="77777777" w:rsidR="004D6407" w:rsidRPr="00904FA8" w:rsidRDefault="004D6407" w:rsidP="00EA3F50">
            <w:pPr>
              <w:pStyle w:val="ListParagraph"/>
              <w:numPr>
                <w:ilvl w:val="0"/>
                <w:numId w:val="15"/>
              </w:numPr>
              <w:spacing w:after="120"/>
              <w:ind w:left="357" w:hanging="357"/>
            </w:pPr>
            <w:r w:rsidRPr="00904FA8">
              <w:rPr>
                <w:b w:val="0"/>
              </w:rPr>
              <w:t>Spreading the word on learning from GOGA, and the value of adopting the ‘GOGA approach’ through local commissioning structures for health and social care services can help initiate new partnership arrangements.</w:t>
            </w:r>
          </w:p>
          <w:p w14:paraId="0DB11873" w14:textId="77777777" w:rsidR="004D6407" w:rsidRPr="00904FA8" w:rsidRDefault="004D6407" w:rsidP="00EA3F50">
            <w:pPr>
              <w:pStyle w:val="ListParagraph"/>
              <w:numPr>
                <w:ilvl w:val="0"/>
                <w:numId w:val="15"/>
              </w:numPr>
              <w:spacing w:after="120"/>
              <w:ind w:left="357" w:hanging="357"/>
            </w:pPr>
            <w:r w:rsidRPr="00904FA8">
              <w:rPr>
                <w:b w:val="0"/>
              </w:rPr>
              <w:t xml:space="preserve">Use the ‘Talk to Me’ principles or other local inclusivity approaches/principles to underpin any embedding work. </w:t>
            </w:r>
          </w:p>
        </w:tc>
      </w:tr>
    </w:tbl>
    <w:p w14:paraId="697737D5" w14:textId="750D42E2" w:rsidR="008A6E7C" w:rsidRPr="00904FA8" w:rsidRDefault="00AC6E37" w:rsidP="00AC6E37">
      <w:pPr>
        <w:pStyle w:val="Heading2"/>
      </w:pPr>
      <w:bookmarkStart w:id="42" w:name="_Toc36133641"/>
      <w:r w:rsidRPr="00904FA8">
        <w:lastRenderedPageBreak/>
        <w:t>Supporting good quality transferable learning</w:t>
      </w:r>
      <w:bookmarkEnd w:id="42"/>
    </w:p>
    <w:p w14:paraId="6FF153D8" w14:textId="503B762D" w:rsidR="00ED37AF" w:rsidRPr="00904FA8" w:rsidRDefault="00ED37AF" w:rsidP="00ED37AF">
      <w:r w:rsidRPr="00904FA8">
        <w:t>Key examples of this transfer of learning include</w:t>
      </w:r>
      <w:r w:rsidR="00E415D5" w:rsidRPr="00904FA8">
        <w:t>s</w:t>
      </w:r>
      <w:r w:rsidRPr="00904FA8">
        <w:t>:</w:t>
      </w:r>
    </w:p>
    <w:p w14:paraId="182A836D" w14:textId="77777777" w:rsidR="00ED37AF" w:rsidRPr="00904FA8" w:rsidRDefault="00ED37AF" w:rsidP="00ED37AF"/>
    <w:p w14:paraId="43AC5645" w14:textId="77777777" w:rsidR="00FA5694" w:rsidRPr="00904FA8" w:rsidRDefault="00ED37AF" w:rsidP="00EA3F50">
      <w:pPr>
        <w:pStyle w:val="ListParagraph"/>
        <w:numPr>
          <w:ilvl w:val="0"/>
          <w:numId w:val="18"/>
        </w:numPr>
      </w:pPr>
      <w:r w:rsidRPr="00904FA8">
        <w:t>A range of toolkits produced and engaged with by localities to provide practical help and support</w:t>
      </w:r>
      <w:r w:rsidR="002A3AD8" w:rsidRPr="00904FA8">
        <w:t xml:space="preserve">, particularly around </w:t>
      </w:r>
      <w:r w:rsidR="00E864C7" w:rsidRPr="00904FA8">
        <w:t xml:space="preserve">the recruitment, management, and retention of volunteers and peer mentors, </w:t>
      </w:r>
      <w:r w:rsidR="00CF0E92" w:rsidRPr="00904FA8">
        <w:t>engaging and retaining women</w:t>
      </w:r>
      <w:r w:rsidR="00A734BC" w:rsidRPr="00904FA8">
        <w:t>, inclusive practice</w:t>
      </w:r>
      <w:r w:rsidR="005050AD" w:rsidRPr="00904FA8">
        <w:t xml:space="preserve">, and engagement with </w:t>
      </w:r>
      <w:r w:rsidR="0082459A" w:rsidRPr="00904FA8">
        <w:t>BAME groups</w:t>
      </w:r>
      <w:r w:rsidR="00D20281" w:rsidRPr="00904FA8">
        <w:t xml:space="preserve"> – see examples from</w:t>
      </w:r>
      <w:r w:rsidR="00FA5694" w:rsidRPr="00904FA8">
        <w:t>:</w:t>
      </w:r>
    </w:p>
    <w:p w14:paraId="6930C6FB" w14:textId="6F2BC636" w:rsidR="00FA5694" w:rsidRPr="00904FA8" w:rsidRDefault="00FA5694" w:rsidP="00EA3F50">
      <w:pPr>
        <w:pStyle w:val="ListParagraph"/>
        <w:numPr>
          <w:ilvl w:val="1"/>
          <w:numId w:val="18"/>
        </w:numPr>
      </w:pPr>
      <w:r w:rsidRPr="00904FA8">
        <w:t xml:space="preserve">Women in Sport: </w:t>
      </w:r>
      <w:hyperlink r:id="rId65" w:history="1">
        <w:r w:rsidRPr="00904FA8">
          <w:rPr>
            <w:rStyle w:val="Hyperlink"/>
          </w:rPr>
          <w:t>https://www.womeninsport.org/research-and-advice/our-publications/get-out-get-active/</w:t>
        </w:r>
      </w:hyperlink>
      <w:r w:rsidRPr="00904FA8">
        <w:t xml:space="preserve"> </w:t>
      </w:r>
    </w:p>
    <w:p w14:paraId="3200AD1D" w14:textId="25BD71AE" w:rsidR="00ED37AF" w:rsidRPr="00904FA8" w:rsidRDefault="00FA5694" w:rsidP="00EA3F50">
      <w:pPr>
        <w:pStyle w:val="ListParagraph"/>
        <w:numPr>
          <w:ilvl w:val="1"/>
          <w:numId w:val="18"/>
        </w:numPr>
      </w:pPr>
      <w:r w:rsidRPr="00904FA8">
        <w:t xml:space="preserve">Volunteering matters: </w:t>
      </w:r>
      <w:hyperlink r:id="rId66" w:history="1">
        <w:r w:rsidRPr="00904FA8">
          <w:rPr>
            <w:rStyle w:val="Hyperlink"/>
          </w:rPr>
          <w:t>https://toolkit.volunteeringmatters.org.uk/</w:t>
        </w:r>
      </w:hyperlink>
      <w:r w:rsidRPr="00904FA8">
        <w:t xml:space="preserve"> </w:t>
      </w:r>
      <w:r w:rsidR="00ED37AF" w:rsidRPr="00904FA8">
        <w:t>.</w:t>
      </w:r>
    </w:p>
    <w:p w14:paraId="5EFDF412" w14:textId="77777777" w:rsidR="00ED37AF" w:rsidRPr="00904FA8" w:rsidRDefault="00ED37AF" w:rsidP="00ED37AF"/>
    <w:p w14:paraId="4F893BC4" w14:textId="77777777" w:rsidR="00ED37AF" w:rsidRPr="00904FA8" w:rsidRDefault="00ED37AF" w:rsidP="00EA3F50">
      <w:pPr>
        <w:pStyle w:val="ListParagraph"/>
        <w:numPr>
          <w:ilvl w:val="0"/>
          <w:numId w:val="18"/>
        </w:numPr>
        <w:ind w:left="360"/>
      </w:pPr>
      <w:r w:rsidRPr="00904FA8">
        <w:t>The monthly GOGA Hour has continued providing updated insight into practice around a range of topics including monitoring and evaluation, inclusive marketing and communications, and use of volunteers.</w:t>
      </w:r>
    </w:p>
    <w:p w14:paraId="5EC6B740" w14:textId="77777777" w:rsidR="00ED37AF" w:rsidRPr="00904FA8" w:rsidRDefault="00ED37AF" w:rsidP="00ED37AF"/>
    <w:p w14:paraId="0871056B" w14:textId="6729D71E" w:rsidR="00ED37AF" w:rsidRPr="00904FA8" w:rsidRDefault="00ED37AF" w:rsidP="00EA3F50">
      <w:pPr>
        <w:pStyle w:val="ListParagraph"/>
        <w:numPr>
          <w:ilvl w:val="0"/>
          <w:numId w:val="18"/>
        </w:numPr>
        <w:ind w:left="360"/>
      </w:pPr>
      <w:r w:rsidRPr="00904FA8">
        <w:t xml:space="preserve">Many national partners have made new partners through GOGA and signal that they want to keep working with these new partners </w:t>
      </w:r>
      <w:r w:rsidR="007A33A9" w:rsidRPr="00904FA8">
        <w:t xml:space="preserve">within and beyond GOGA </w:t>
      </w:r>
      <w:r w:rsidRPr="00904FA8">
        <w:t>in the future</w:t>
      </w:r>
      <w:r w:rsidR="004E556D" w:rsidRPr="00904FA8">
        <w:t xml:space="preserve"> </w:t>
      </w:r>
      <w:r w:rsidR="00594C30" w:rsidRPr="00904FA8">
        <w:t xml:space="preserve">including links between </w:t>
      </w:r>
      <w:r w:rsidR="006A1850" w:rsidRPr="00904FA8">
        <w:t xml:space="preserve">for example </w:t>
      </w:r>
      <w:r w:rsidR="00594C30" w:rsidRPr="00904FA8">
        <w:t>Women in Sport</w:t>
      </w:r>
      <w:r w:rsidR="001D75A6" w:rsidRPr="00904FA8">
        <w:t xml:space="preserve">, </w:t>
      </w:r>
      <w:r w:rsidR="006A1850" w:rsidRPr="00904FA8">
        <w:t>Sporting Equals</w:t>
      </w:r>
      <w:r w:rsidR="00594C30" w:rsidRPr="00904FA8">
        <w:t xml:space="preserve">, </w:t>
      </w:r>
      <w:r w:rsidR="001D75A6" w:rsidRPr="00904FA8">
        <w:t xml:space="preserve">and </w:t>
      </w:r>
      <w:r w:rsidR="00594C30" w:rsidRPr="00904FA8">
        <w:t>Volunteering Matters</w:t>
      </w:r>
      <w:r w:rsidRPr="00904FA8">
        <w:t xml:space="preserve">.  </w:t>
      </w:r>
    </w:p>
    <w:p w14:paraId="72E99450" w14:textId="77777777" w:rsidR="00ED37AF" w:rsidRPr="00904FA8" w:rsidRDefault="00ED37AF" w:rsidP="00ED37AF"/>
    <w:p w14:paraId="05EBB4FB" w14:textId="77777777" w:rsidR="00ED37AF" w:rsidRPr="00904FA8" w:rsidRDefault="00ED37AF" w:rsidP="00EA3F50">
      <w:pPr>
        <w:pStyle w:val="ListParagraph"/>
        <w:numPr>
          <w:ilvl w:val="0"/>
          <w:numId w:val="18"/>
        </w:numPr>
        <w:ind w:left="360"/>
      </w:pPr>
      <w:r w:rsidRPr="00904FA8">
        <w:t xml:space="preserve">Sharing of information across localities has been done well by Activity Alliance staff but also acknowledging that what works in one area will not necessarily work in another. </w:t>
      </w:r>
    </w:p>
    <w:p w14:paraId="3E8AB4A9" w14:textId="77777777" w:rsidR="00ED37AF" w:rsidRPr="00904FA8" w:rsidRDefault="00ED37AF" w:rsidP="00ED37AF"/>
    <w:p w14:paraId="6A418910" w14:textId="23EDE0A8" w:rsidR="00ED37AF" w:rsidRPr="00904FA8" w:rsidRDefault="00ED37AF" w:rsidP="00EA3F50">
      <w:pPr>
        <w:pStyle w:val="ListParagraph"/>
        <w:numPr>
          <w:ilvl w:val="0"/>
          <w:numId w:val="18"/>
        </w:numPr>
        <w:ind w:left="360"/>
      </w:pPr>
      <w:r w:rsidRPr="00904FA8">
        <w:t>A variety of new learning developed by National Partners which can be shared and disseminated across GOGA and beyond</w:t>
      </w:r>
      <w:r w:rsidR="00E415D5" w:rsidRPr="00904FA8">
        <w:t>.</w:t>
      </w:r>
    </w:p>
    <w:p w14:paraId="6F342A90" w14:textId="77777777" w:rsidR="00ED37AF" w:rsidRPr="00904FA8" w:rsidRDefault="00ED37AF" w:rsidP="00ED37AF">
      <w:pPr>
        <w:pStyle w:val="ListParagraph"/>
      </w:pPr>
    </w:p>
    <w:p w14:paraId="078B2A5F" w14:textId="77777777" w:rsidR="00ED37AF" w:rsidRPr="00904FA8" w:rsidRDefault="00ED37AF" w:rsidP="00EA3F50">
      <w:pPr>
        <w:pStyle w:val="ListParagraph"/>
        <w:numPr>
          <w:ilvl w:val="0"/>
          <w:numId w:val="18"/>
        </w:numPr>
        <w:ind w:left="360"/>
      </w:pPr>
      <w:r w:rsidRPr="00904FA8">
        <w:t xml:space="preserve">Lots of learning that has informed wider working of organisations, for example Women in Sport have done deep dives with the learning and information producing an engaging women fact sheet. </w:t>
      </w:r>
    </w:p>
    <w:p w14:paraId="00E5464C" w14:textId="77777777" w:rsidR="00ED37AF" w:rsidRPr="00904FA8" w:rsidRDefault="00ED37AF" w:rsidP="00ED37AF">
      <w:pPr>
        <w:pStyle w:val="ListParagraph"/>
      </w:pPr>
    </w:p>
    <w:p w14:paraId="0FC664AF" w14:textId="02FF0620" w:rsidR="005B2957" w:rsidRPr="00904FA8" w:rsidRDefault="00ED37AF" w:rsidP="00EA3F50">
      <w:pPr>
        <w:pStyle w:val="ListParagraph"/>
        <w:numPr>
          <w:ilvl w:val="0"/>
          <w:numId w:val="18"/>
        </w:numPr>
        <w:ind w:left="360"/>
      </w:pPr>
      <w:r w:rsidRPr="00904FA8">
        <w:t>Evidence that involvement with GOGA has led to some national partners adapting and shaping their practice in order to apply the learning and support the very least active</w:t>
      </w:r>
      <w:r w:rsidR="0082459A" w:rsidRPr="00904FA8">
        <w:t>.</w:t>
      </w:r>
    </w:p>
    <w:p w14:paraId="23FE1AFC" w14:textId="77777777" w:rsidR="00DB3D5E" w:rsidRPr="00904FA8" w:rsidRDefault="00DB3D5E" w:rsidP="00DB3D5E">
      <w:pPr>
        <w:pStyle w:val="ListParagraph"/>
      </w:pPr>
    </w:p>
    <w:p w14:paraId="7D63588F" w14:textId="77777777" w:rsidR="007C51BF" w:rsidRPr="00904FA8" w:rsidRDefault="007C51BF">
      <w:r w:rsidRPr="00904FA8">
        <w:br w:type="page"/>
      </w:r>
    </w:p>
    <w:p w14:paraId="0C9AA6CF" w14:textId="5A7609D0" w:rsidR="00DB3D5E" w:rsidRPr="00904FA8" w:rsidRDefault="00DB3D5E" w:rsidP="00DB3D5E">
      <w:r w:rsidRPr="00904FA8">
        <w:rPr>
          <w:b/>
          <w:bCs/>
        </w:rPr>
        <w:lastRenderedPageBreak/>
        <w:t>Table 5.3</w:t>
      </w:r>
      <w:r w:rsidRPr="00904FA8">
        <w:t xml:space="preserve"> illustrates some of the key ways in which this has been achieved</w:t>
      </w:r>
      <w:r w:rsidR="00CA3FC6" w:rsidRPr="00904FA8">
        <w:t>.</w:t>
      </w:r>
    </w:p>
    <w:p w14:paraId="08EA46A0" w14:textId="77777777" w:rsidR="004B2A17" w:rsidRPr="00904FA8" w:rsidRDefault="004B2A17" w:rsidP="004B2A17"/>
    <w:tbl>
      <w:tblPr>
        <w:tblStyle w:val="GridTable1Light"/>
        <w:tblW w:w="0" w:type="auto"/>
        <w:tblLook w:val="04A0" w:firstRow="1" w:lastRow="0" w:firstColumn="1" w:lastColumn="0" w:noHBand="0" w:noVBand="1"/>
      </w:tblPr>
      <w:tblGrid>
        <w:gridCol w:w="9016"/>
      </w:tblGrid>
      <w:tr w:rsidR="004B2A17" w:rsidRPr="00904FA8" w14:paraId="1A088602" w14:textId="77777777" w:rsidTr="004B2A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EA42412" w14:textId="67ED1875" w:rsidR="004B2A17" w:rsidRPr="00904FA8" w:rsidRDefault="004B2A17">
            <w:pPr>
              <w:jc w:val="center"/>
            </w:pPr>
            <w:r w:rsidRPr="00904FA8">
              <w:t xml:space="preserve">Key Approaches to Transfer </w:t>
            </w:r>
            <w:r w:rsidR="0030065A" w:rsidRPr="00904FA8">
              <w:t xml:space="preserve">GOGA </w:t>
            </w:r>
            <w:r w:rsidRPr="00904FA8">
              <w:t>Learning</w:t>
            </w:r>
          </w:p>
        </w:tc>
      </w:tr>
      <w:tr w:rsidR="004B2A17" w:rsidRPr="00904FA8" w14:paraId="1AD64B5A" w14:textId="77777777" w:rsidTr="004B2A17">
        <w:tc>
          <w:tcPr>
            <w:cnfStyle w:val="001000000000" w:firstRow="0" w:lastRow="0" w:firstColumn="1" w:lastColumn="0" w:oddVBand="0" w:evenVBand="0" w:oddHBand="0" w:evenHBand="0" w:firstRowFirstColumn="0" w:firstRowLastColumn="0" w:lastRowFirstColumn="0" w:lastRowLastColumn="0"/>
            <w:tcW w:w="960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9A86F" w14:textId="77777777" w:rsidR="004B2A17" w:rsidRPr="00904FA8" w:rsidRDefault="004B2A17"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pPr>
            <w:r w:rsidRPr="00904FA8">
              <w:rPr>
                <w:b w:val="0"/>
              </w:rPr>
              <w:t xml:space="preserve">Partners (local and national) should continue to actively ‘spread the word’ on learning from GOGA and the ‘GOGA approach’ through local commissioning structures for health and social care services to help open up new future partnership arrangements. </w:t>
            </w:r>
          </w:p>
          <w:p w14:paraId="118F7C86" w14:textId="51389F07" w:rsidR="004B2A17" w:rsidRPr="00904FA8" w:rsidRDefault="004B2A17"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b w:val="0"/>
              </w:rPr>
            </w:pPr>
            <w:r w:rsidRPr="00904FA8">
              <w:rPr>
                <w:b w:val="0"/>
              </w:rPr>
              <w:t xml:space="preserve">Partners should actively seek out opportunities to engage with localities and other partners to share best practice and network. They should encourage local communities to utilise the range of online resources available through the project including the GOGA website and the Volunteering Matters Online Volunteering Toolkit. This </w:t>
            </w:r>
            <w:r w:rsidR="003117D7" w:rsidRPr="00904FA8">
              <w:rPr>
                <w:b w:val="0"/>
              </w:rPr>
              <w:t xml:space="preserve">is especially relevant as </w:t>
            </w:r>
            <w:r w:rsidR="00FA363A" w:rsidRPr="00904FA8">
              <w:rPr>
                <w:b w:val="0"/>
              </w:rPr>
              <w:t xml:space="preserve">the </w:t>
            </w:r>
            <w:r w:rsidRPr="00904FA8">
              <w:rPr>
                <w:b w:val="0"/>
              </w:rPr>
              <w:t xml:space="preserve">development of GOGA Phase 2 delivery </w:t>
            </w:r>
            <w:r w:rsidR="00FA363A" w:rsidRPr="00904FA8">
              <w:rPr>
                <w:b w:val="0"/>
              </w:rPr>
              <w:t>begins</w:t>
            </w:r>
            <w:r w:rsidRPr="00904FA8">
              <w:rPr>
                <w:b w:val="0"/>
              </w:rPr>
              <w:t>.</w:t>
            </w:r>
          </w:p>
          <w:p w14:paraId="48A8DE1F" w14:textId="38242C3C" w:rsidR="004B2A17" w:rsidRPr="00904FA8" w:rsidRDefault="004B2A17"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b w:val="0"/>
              </w:rPr>
            </w:pPr>
            <w:r w:rsidRPr="00904FA8">
              <w:rPr>
                <w:b w:val="0"/>
              </w:rPr>
              <w:t>Stakeholders and partners should investigate the use of social media and other local communications networks to disseminate GOGA experiences and outcomes. They should actively seek help from the GOGA programme team and/or their national Disability Sport organisation to gain advice and support on the best ways to do this</w:t>
            </w:r>
            <w:r w:rsidR="00B736D5" w:rsidRPr="00904FA8">
              <w:rPr>
                <w:b w:val="0"/>
              </w:rPr>
              <w:t>.</w:t>
            </w:r>
          </w:p>
          <w:p w14:paraId="115E2302" w14:textId="5EC1D13D" w:rsidR="004B2A17" w:rsidRPr="00904FA8" w:rsidRDefault="004B2A17"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b w:val="0"/>
              </w:rPr>
            </w:pPr>
            <w:r w:rsidRPr="00904FA8">
              <w:rPr>
                <w:b w:val="0"/>
              </w:rPr>
              <w:t>Stakeholders, partners and locality leads should ensure that they are providing detailed content on shared learning and practice through GOGA’s quarterly reporting mechanisms, and the GOGA monthly update. Contributions to the annual GOGA conference and other local conference or workforce development activities should be actively considered</w:t>
            </w:r>
            <w:r w:rsidR="00B736D5" w:rsidRPr="00904FA8">
              <w:rPr>
                <w:b w:val="0"/>
              </w:rPr>
              <w:t>.</w:t>
            </w:r>
          </w:p>
          <w:p w14:paraId="6371ABBD" w14:textId="77777777" w:rsidR="004B2A17" w:rsidRPr="00904FA8" w:rsidRDefault="004B2A17" w:rsidP="00EA3F5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rPr>
                <w:b w:val="0"/>
              </w:rPr>
            </w:pPr>
            <w:r w:rsidRPr="00904FA8">
              <w:rPr>
                <w:b w:val="0"/>
              </w:rPr>
              <w:t>Stakeholders, partners and locality leads should transfer learning on the use and application of the ‘Talk to Me’ principles to partners outside of the GOGA network wherever possible.</w:t>
            </w:r>
          </w:p>
        </w:tc>
      </w:tr>
    </w:tbl>
    <w:p w14:paraId="2A157F6F" w14:textId="77777777" w:rsidR="004B2A17" w:rsidRPr="00904FA8" w:rsidRDefault="004B2A17" w:rsidP="004B2A17"/>
    <w:p w14:paraId="117732F8" w14:textId="77777777" w:rsidR="00A12476" w:rsidRPr="00904FA8" w:rsidRDefault="00A12476" w:rsidP="00DB3D5E">
      <w:pPr>
        <w:sectPr w:rsidR="00A12476" w:rsidRPr="00904FA8" w:rsidSect="0087070D">
          <w:pgSz w:w="11906" w:h="16838"/>
          <w:pgMar w:top="1440" w:right="1440" w:bottom="1440" w:left="1440" w:header="708" w:footer="708" w:gutter="0"/>
          <w:cols w:space="708"/>
          <w:docGrid w:linePitch="360"/>
        </w:sectPr>
      </w:pPr>
    </w:p>
    <w:p w14:paraId="3E4F0AE7" w14:textId="00C9AD07" w:rsidR="003A6672" w:rsidRPr="00904FA8" w:rsidRDefault="00F851EB" w:rsidP="00F851EB">
      <w:pPr>
        <w:pStyle w:val="Heading1"/>
      </w:pPr>
      <w:bookmarkStart w:id="43" w:name="_Toc36133642"/>
      <w:r w:rsidRPr="00904FA8">
        <w:lastRenderedPageBreak/>
        <w:t>Learning for Phase 2 Implementation</w:t>
      </w:r>
      <w:bookmarkEnd w:id="43"/>
    </w:p>
    <w:p w14:paraId="5D16A4D2" w14:textId="3EBC359D" w:rsidR="004A01D1" w:rsidRPr="00904FA8" w:rsidRDefault="009D60E8">
      <w:r w:rsidRPr="00904FA8">
        <w:t xml:space="preserve">As GOGA Phase 1 delivery concludes and </w:t>
      </w:r>
      <w:r w:rsidR="009A14FC" w:rsidRPr="00904FA8">
        <w:t>with planning already underway for GOGA Phase 2 (see Section 1.</w:t>
      </w:r>
      <w:r w:rsidR="00F937BE" w:rsidRPr="00904FA8">
        <w:t xml:space="preserve">1.2) we are able to draw </w:t>
      </w:r>
      <w:r w:rsidR="009A2104" w:rsidRPr="00904FA8">
        <w:t xml:space="preserve">out some key learning from Phase 1 to support </w:t>
      </w:r>
      <w:r w:rsidR="00862BCE" w:rsidRPr="00904FA8">
        <w:t>early delivery for the programme.</w:t>
      </w:r>
    </w:p>
    <w:p w14:paraId="55619A88" w14:textId="6FF5B11A" w:rsidR="006966DF" w:rsidRPr="00904FA8" w:rsidRDefault="006966DF"/>
    <w:p w14:paraId="3F982469" w14:textId="6299EAEE" w:rsidR="006966DF" w:rsidRPr="00904FA8" w:rsidRDefault="006966DF">
      <w:r w:rsidRPr="00904FA8">
        <w:t xml:space="preserve">These insights are focussed on </w:t>
      </w:r>
      <w:r w:rsidR="005853C5" w:rsidRPr="00904FA8">
        <w:t>how localities might best begin to develop th</w:t>
      </w:r>
      <w:r w:rsidR="0007652D" w:rsidRPr="00904FA8">
        <w:t xml:space="preserve">eir delivery, and how they might </w:t>
      </w:r>
      <w:r w:rsidR="003C6D9E" w:rsidRPr="00904FA8">
        <w:t xml:space="preserve">ensure </w:t>
      </w:r>
      <w:r w:rsidR="008175AD" w:rsidRPr="00904FA8">
        <w:t xml:space="preserve">that delivery can provide </w:t>
      </w:r>
      <w:r w:rsidR="00054960" w:rsidRPr="00904FA8">
        <w:t>the right experience for early participants</w:t>
      </w:r>
      <w:r w:rsidR="00AF303F" w:rsidRPr="00904FA8">
        <w:t xml:space="preserve">. </w:t>
      </w:r>
      <w:r w:rsidR="00AF303F" w:rsidRPr="00904FA8">
        <w:rPr>
          <w:b/>
          <w:bCs/>
        </w:rPr>
        <w:t>Figure 6.1</w:t>
      </w:r>
      <w:r w:rsidR="00AF303F" w:rsidRPr="00904FA8">
        <w:t xml:space="preserve"> overleaf highlights </w:t>
      </w:r>
      <w:r w:rsidR="00C42139" w:rsidRPr="00904FA8">
        <w:t xml:space="preserve">key delivery considerations for localities, whilst </w:t>
      </w:r>
      <w:r w:rsidR="00C42139" w:rsidRPr="00904FA8">
        <w:rPr>
          <w:b/>
          <w:bCs/>
        </w:rPr>
        <w:t>Figure 6.2</w:t>
      </w:r>
      <w:r w:rsidR="00C42139" w:rsidRPr="00904FA8">
        <w:t xml:space="preserve"> highlights approaches that could be taken to </w:t>
      </w:r>
      <w:r w:rsidR="00F649F9" w:rsidRPr="00904FA8">
        <w:t xml:space="preserve">lay the best foundations </w:t>
      </w:r>
      <w:r w:rsidR="005A1865" w:rsidRPr="00904FA8">
        <w:t>for the right participant experience</w:t>
      </w:r>
      <w:r w:rsidR="002F796F" w:rsidRPr="00904FA8">
        <w:t>.</w:t>
      </w:r>
    </w:p>
    <w:p w14:paraId="632A7C76" w14:textId="77777777" w:rsidR="006966DF" w:rsidRPr="00904FA8" w:rsidRDefault="006966DF"/>
    <w:p w14:paraId="1A55BCFB" w14:textId="77777777" w:rsidR="00E25709" w:rsidRPr="00904FA8" w:rsidRDefault="00E25709">
      <w:pPr>
        <w:sectPr w:rsidR="00E25709" w:rsidRPr="00904FA8" w:rsidSect="00E25709">
          <w:pgSz w:w="11906" w:h="16838"/>
          <w:pgMar w:top="1440" w:right="1440" w:bottom="1440" w:left="1440" w:header="708" w:footer="708" w:gutter="0"/>
          <w:cols w:space="708"/>
          <w:docGrid w:linePitch="360"/>
        </w:sectPr>
      </w:pPr>
    </w:p>
    <w:p w14:paraId="57B4CE48" w14:textId="6AF153B2" w:rsidR="006E65AF" w:rsidRPr="00904FA8" w:rsidRDefault="006E65AF" w:rsidP="006E65AF">
      <w:pPr>
        <w:pStyle w:val="Figuretitle"/>
      </w:pPr>
      <w:bookmarkStart w:id="44" w:name="_Toc36133620"/>
      <w:r w:rsidRPr="00904FA8">
        <w:lastRenderedPageBreak/>
        <w:t xml:space="preserve">Figure 6.1: </w:t>
      </w:r>
      <w:r w:rsidR="002F3791" w:rsidRPr="00904FA8">
        <w:t xml:space="preserve">Key considerations for </w:t>
      </w:r>
      <w:r w:rsidR="001D5056" w:rsidRPr="00904FA8">
        <w:t>Phase 2 delivery partners</w:t>
      </w:r>
      <w:r w:rsidR="00F024E5" w:rsidRPr="00904FA8">
        <w:t xml:space="preserve"> – planning delivery</w:t>
      </w:r>
      <w:bookmarkEnd w:id="44"/>
    </w:p>
    <w:p w14:paraId="4E5A97D1" w14:textId="77777777" w:rsidR="006E65AF" w:rsidRPr="00904FA8" w:rsidRDefault="006E65AF" w:rsidP="006E65AF"/>
    <w:p w14:paraId="047F09D7" w14:textId="44C3AFE2" w:rsidR="006E65AF" w:rsidRPr="00904FA8" w:rsidRDefault="006E65AF" w:rsidP="006E65AF">
      <w:r w:rsidRPr="00904FA8">
        <w:rPr>
          <w:noProof/>
          <w:lang w:eastAsia="en-GB"/>
        </w:rPr>
        <w:drawing>
          <wp:inline distT="0" distB="0" distL="0" distR="0" wp14:anchorId="74B655BD" wp14:editId="25B5FF8B">
            <wp:extent cx="9115425" cy="4572000"/>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95A6042" w14:textId="2308AE12" w:rsidR="009409BE" w:rsidRPr="00904FA8" w:rsidRDefault="009409BE">
      <w:r w:rsidRPr="00904FA8">
        <w:br w:type="page"/>
      </w:r>
    </w:p>
    <w:p w14:paraId="76D9228F" w14:textId="2359505B" w:rsidR="00DE2E2D" w:rsidRPr="00904FA8" w:rsidRDefault="00DE2E2D" w:rsidP="00DE2E2D">
      <w:pPr>
        <w:pStyle w:val="Figuretitle"/>
      </w:pPr>
      <w:bookmarkStart w:id="45" w:name="_Toc36133621"/>
      <w:r w:rsidRPr="00904FA8">
        <w:lastRenderedPageBreak/>
        <w:t xml:space="preserve">Figure 6.2: Key considerations for Phase 2 delivery partners – delivering </w:t>
      </w:r>
      <w:r w:rsidR="00C35BF6" w:rsidRPr="00904FA8">
        <w:t>the right participant experience</w:t>
      </w:r>
      <w:bookmarkEnd w:id="45"/>
    </w:p>
    <w:p w14:paraId="1F0AA7EE" w14:textId="77777777" w:rsidR="00DE2E2D" w:rsidRPr="00904FA8" w:rsidRDefault="00DE2E2D">
      <w:pPr>
        <w:rPr>
          <w:rFonts w:cs="Arial Unicode MS"/>
          <w:color w:val="000000"/>
          <w:szCs w:val="22"/>
          <w:u w:color="000000"/>
          <w:bdr w:val="nil"/>
        </w:rPr>
      </w:pPr>
    </w:p>
    <w:p w14:paraId="3AE2B493" w14:textId="75E39797" w:rsidR="007D62DB" w:rsidRPr="00904FA8" w:rsidRDefault="00DE2E2D" w:rsidP="008148CE">
      <w:r w:rsidRPr="00904FA8">
        <w:rPr>
          <w:noProof/>
          <w:lang w:eastAsia="en-GB"/>
        </w:rPr>
        <w:drawing>
          <wp:inline distT="0" distB="0" distL="0" distR="0" wp14:anchorId="2522F37A" wp14:editId="46314A2D">
            <wp:extent cx="8905875" cy="5105400"/>
            <wp:effectExtent l="76200" t="57150" r="10477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1454BD3E" w14:textId="2E101AD9" w:rsidR="00C34069" w:rsidRPr="00904FA8" w:rsidRDefault="00C34069" w:rsidP="00C34069">
      <w:pPr>
        <w:pStyle w:val="Heading1"/>
        <w:sectPr w:rsidR="00C34069" w:rsidRPr="00904FA8" w:rsidSect="00A12476">
          <w:pgSz w:w="16838" w:h="11906" w:orient="landscape"/>
          <w:pgMar w:top="1440" w:right="1440" w:bottom="1440" w:left="1440" w:header="708" w:footer="708" w:gutter="0"/>
          <w:cols w:space="708"/>
          <w:docGrid w:linePitch="360"/>
        </w:sectPr>
      </w:pPr>
    </w:p>
    <w:p w14:paraId="046CEE50" w14:textId="4CE00F6B" w:rsidR="00C34069" w:rsidRPr="00904FA8" w:rsidRDefault="00C34069" w:rsidP="00C34069">
      <w:pPr>
        <w:pStyle w:val="Heading1"/>
      </w:pPr>
      <w:bookmarkStart w:id="46" w:name="_Toc36133643"/>
      <w:r w:rsidRPr="00904FA8">
        <w:lastRenderedPageBreak/>
        <w:t>Conclusions</w:t>
      </w:r>
      <w:bookmarkEnd w:id="46"/>
    </w:p>
    <w:p w14:paraId="39A2B57B" w14:textId="42AB58D9" w:rsidR="003447B3" w:rsidRPr="00904FA8" w:rsidRDefault="003447B3" w:rsidP="003447B3">
      <w:pPr>
        <w:pStyle w:val="CommentText"/>
        <w:rPr>
          <w:sz w:val="24"/>
          <w:szCs w:val="24"/>
        </w:rPr>
      </w:pPr>
      <w:r w:rsidRPr="00904FA8">
        <w:rPr>
          <w:sz w:val="24"/>
          <w:szCs w:val="24"/>
        </w:rPr>
        <w:t xml:space="preserve">The main findings from this </w:t>
      </w:r>
      <w:r w:rsidR="004071C0" w:rsidRPr="00904FA8">
        <w:rPr>
          <w:sz w:val="24"/>
          <w:szCs w:val="24"/>
        </w:rPr>
        <w:t xml:space="preserve">summative </w:t>
      </w:r>
      <w:r w:rsidRPr="00904FA8">
        <w:rPr>
          <w:sz w:val="24"/>
          <w:szCs w:val="24"/>
        </w:rPr>
        <w:t xml:space="preserve">report demonstrate that GOGA </w:t>
      </w:r>
      <w:r w:rsidR="004071C0" w:rsidRPr="00904FA8">
        <w:rPr>
          <w:sz w:val="24"/>
          <w:szCs w:val="24"/>
        </w:rPr>
        <w:t xml:space="preserve">Phase 1 delivery </w:t>
      </w:r>
      <w:r w:rsidRPr="00904FA8">
        <w:rPr>
          <w:sz w:val="24"/>
          <w:szCs w:val="24"/>
        </w:rPr>
        <w:t>has exceeded many of its KPIs and embedded a ‘GOGA Approach’ of value to both participants and delivery organisations</w:t>
      </w:r>
      <w:r w:rsidRPr="00904FA8">
        <w:rPr>
          <w:rStyle w:val="CommentReference"/>
          <w:sz w:val="24"/>
          <w:szCs w:val="24"/>
        </w:rPr>
        <w:t>. This approach fa</w:t>
      </w:r>
      <w:r w:rsidRPr="00904FA8">
        <w:rPr>
          <w:sz w:val="24"/>
          <w:szCs w:val="24"/>
        </w:rPr>
        <w:t xml:space="preserve">cilitates the least active to be enrolled, engaged by GOGA </w:t>
      </w:r>
      <w:r w:rsidR="005222B3" w:rsidRPr="00904FA8">
        <w:rPr>
          <w:sz w:val="24"/>
          <w:szCs w:val="24"/>
        </w:rPr>
        <w:t>in the 18 localiti</w:t>
      </w:r>
      <w:r w:rsidR="00795F89" w:rsidRPr="00904FA8">
        <w:rPr>
          <w:sz w:val="24"/>
          <w:szCs w:val="24"/>
        </w:rPr>
        <w:t>es across the UK</w:t>
      </w:r>
      <w:r w:rsidR="009144E6" w:rsidRPr="00904FA8">
        <w:rPr>
          <w:sz w:val="24"/>
          <w:szCs w:val="24"/>
        </w:rPr>
        <w:t xml:space="preserve"> </w:t>
      </w:r>
      <w:r w:rsidRPr="00904FA8">
        <w:rPr>
          <w:sz w:val="24"/>
          <w:szCs w:val="24"/>
        </w:rPr>
        <w:t xml:space="preserve">and enables an increase levels of, physical activity for </w:t>
      </w:r>
      <w:r w:rsidR="00353C83" w:rsidRPr="00904FA8">
        <w:rPr>
          <w:sz w:val="24"/>
          <w:szCs w:val="24"/>
        </w:rPr>
        <w:t>most</w:t>
      </w:r>
      <w:r w:rsidRPr="00904FA8">
        <w:rPr>
          <w:sz w:val="24"/>
          <w:szCs w:val="24"/>
        </w:rPr>
        <w:t xml:space="preserve"> participants. </w:t>
      </w:r>
    </w:p>
    <w:p w14:paraId="32190A6C" w14:textId="6557D51C" w:rsidR="003447B3" w:rsidRPr="00904FA8" w:rsidRDefault="003447B3" w:rsidP="003447B3">
      <w:pPr>
        <w:pStyle w:val="CommentText"/>
        <w:rPr>
          <w:sz w:val="24"/>
          <w:szCs w:val="24"/>
        </w:rPr>
      </w:pPr>
    </w:p>
    <w:p w14:paraId="75976F1B" w14:textId="29BDFE6F" w:rsidR="009144E6" w:rsidRPr="00904FA8" w:rsidRDefault="00244D7B" w:rsidP="003447B3">
      <w:pPr>
        <w:pStyle w:val="CommentText"/>
        <w:rPr>
          <w:sz w:val="24"/>
          <w:szCs w:val="24"/>
        </w:rPr>
      </w:pPr>
      <w:r w:rsidRPr="00904FA8">
        <w:rPr>
          <w:sz w:val="24"/>
          <w:szCs w:val="24"/>
        </w:rPr>
        <w:t xml:space="preserve">The basis of this embedding </w:t>
      </w:r>
      <w:r w:rsidR="0047318E" w:rsidRPr="00904FA8">
        <w:rPr>
          <w:sz w:val="24"/>
          <w:szCs w:val="24"/>
        </w:rPr>
        <w:t xml:space="preserve">has been achieved through the combination of components </w:t>
      </w:r>
      <w:r w:rsidR="00272F03" w:rsidRPr="00904FA8">
        <w:rPr>
          <w:sz w:val="24"/>
          <w:szCs w:val="24"/>
        </w:rPr>
        <w:t xml:space="preserve">that </w:t>
      </w:r>
      <w:r w:rsidR="00C8063D" w:rsidRPr="00904FA8">
        <w:rPr>
          <w:sz w:val="24"/>
          <w:szCs w:val="24"/>
        </w:rPr>
        <w:t xml:space="preserve">has </w:t>
      </w:r>
      <w:r w:rsidR="00C22AF6" w:rsidRPr="00904FA8">
        <w:rPr>
          <w:sz w:val="24"/>
          <w:szCs w:val="24"/>
        </w:rPr>
        <w:t xml:space="preserve">supported </w:t>
      </w:r>
      <w:r w:rsidR="00B63BEC" w:rsidRPr="00904FA8">
        <w:rPr>
          <w:sz w:val="24"/>
          <w:szCs w:val="24"/>
        </w:rPr>
        <w:t xml:space="preserve">delivery </w:t>
      </w:r>
      <w:r w:rsidR="00165357" w:rsidRPr="00904FA8">
        <w:rPr>
          <w:sz w:val="24"/>
          <w:szCs w:val="24"/>
        </w:rPr>
        <w:t xml:space="preserve">of key </w:t>
      </w:r>
      <w:r w:rsidR="00FD643A" w:rsidRPr="00904FA8">
        <w:rPr>
          <w:sz w:val="24"/>
          <w:szCs w:val="24"/>
        </w:rPr>
        <w:t xml:space="preserve">ingredients </w:t>
      </w:r>
      <w:r w:rsidR="00165357" w:rsidRPr="00904FA8">
        <w:rPr>
          <w:sz w:val="24"/>
          <w:szCs w:val="24"/>
        </w:rPr>
        <w:t xml:space="preserve">of the GOGA approach </w:t>
      </w:r>
      <w:r w:rsidR="00B040D9" w:rsidRPr="00904FA8">
        <w:rPr>
          <w:sz w:val="24"/>
          <w:szCs w:val="24"/>
        </w:rPr>
        <w:t>namely</w:t>
      </w:r>
      <w:r w:rsidR="00027CDD" w:rsidRPr="00904FA8">
        <w:rPr>
          <w:sz w:val="24"/>
          <w:szCs w:val="24"/>
        </w:rPr>
        <w:t xml:space="preserve"> (see </w:t>
      </w:r>
      <w:r w:rsidR="00027CDD" w:rsidRPr="00904FA8">
        <w:rPr>
          <w:b/>
          <w:bCs/>
          <w:sz w:val="24"/>
          <w:szCs w:val="24"/>
        </w:rPr>
        <w:t>Figure 4.1</w:t>
      </w:r>
      <w:r w:rsidR="00027CDD" w:rsidRPr="00904FA8">
        <w:rPr>
          <w:sz w:val="24"/>
          <w:szCs w:val="24"/>
        </w:rPr>
        <w:t xml:space="preserve"> above)</w:t>
      </w:r>
      <w:r w:rsidR="00B040D9" w:rsidRPr="00904FA8">
        <w:rPr>
          <w:sz w:val="24"/>
          <w:szCs w:val="24"/>
        </w:rPr>
        <w:t>:</w:t>
      </w:r>
    </w:p>
    <w:p w14:paraId="10551EBA" w14:textId="2C88912D" w:rsidR="00B040D9" w:rsidRPr="00904FA8" w:rsidRDefault="00B040D9" w:rsidP="003447B3">
      <w:pPr>
        <w:pStyle w:val="CommentText"/>
        <w:rPr>
          <w:sz w:val="24"/>
          <w:szCs w:val="24"/>
        </w:rPr>
      </w:pPr>
    </w:p>
    <w:p w14:paraId="0E362964" w14:textId="6EA2E6A3" w:rsidR="00B040D9" w:rsidRPr="00904FA8" w:rsidRDefault="00554A60" w:rsidP="00EA3F50">
      <w:pPr>
        <w:pStyle w:val="CommentText"/>
        <w:numPr>
          <w:ilvl w:val="0"/>
          <w:numId w:val="24"/>
        </w:numPr>
        <w:rPr>
          <w:sz w:val="24"/>
          <w:szCs w:val="24"/>
        </w:rPr>
      </w:pPr>
      <w:r w:rsidRPr="00904FA8">
        <w:rPr>
          <w:sz w:val="24"/>
          <w:szCs w:val="24"/>
        </w:rPr>
        <w:t>Using active recreation to reach the least active disabled and non-disabled people</w:t>
      </w:r>
    </w:p>
    <w:p w14:paraId="7A76F4AC" w14:textId="17D153E3" w:rsidR="00775AF0" w:rsidRPr="00904FA8" w:rsidRDefault="00775AF0" w:rsidP="00EA3F50">
      <w:pPr>
        <w:pStyle w:val="CommentText"/>
        <w:numPr>
          <w:ilvl w:val="0"/>
          <w:numId w:val="24"/>
        </w:numPr>
        <w:rPr>
          <w:sz w:val="24"/>
          <w:szCs w:val="24"/>
        </w:rPr>
      </w:pPr>
      <w:r w:rsidRPr="00904FA8">
        <w:rPr>
          <w:sz w:val="24"/>
          <w:szCs w:val="24"/>
        </w:rPr>
        <w:t xml:space="preserve">Proactively supporting disabled and non-disabled </w:t>
      </w:r>
      <w:r w:rsidR="007F4CE0" w:rsidRPr="00904FA8">
        <w:rPr>
          <w:sz w:val="24"/>
          <w:szCs w:val="24"/>
        </w:rPr>
        <w:t>people to be ‘active together’</w:t>
      </w:r>
    </w:p>
    <w:p w14:paraId="548BE89B" w14:textId="6E5E2DA2" w:rsidR="00940B0D" w:rsidRPr="00904FA8" w:rsidRDefault="00940B0D" w:rsidP="00EA3F50">
      <w:pPr>
        <w:pStyle w:val="CommentText"/>
        <w:numPr>
          <w:ilvl w:val="0"/>
          <w:numId w:val="24"/>
        </w:numPr>
        <w:rPr>
          <w:sz w:val="24"/>
          <w:szCs w:val="24"/>
        </w:rPr>
      </w:pPr>
      <w:r w:rsidRPr="00904FA8">
        <w:rPr>
          <w:sz w:val="24"/>
          <w:szCs w:val="24"/>
        </w:rPr>
        <w:t xml:space="preserve">Using the </w:t>
      </w:r>
      <w:r w:rsidR="00A96A03" w:rsidRPr="00904FA8">
        <w:rPr>
          <w:sz w:val="24"/>
          <w:szCs w:val="24"/>
        </w:rPr>
        <w:t xml:space="preserve">Talk to Me Principles </w:t>
      </w:r>
      <w:r w:rsidR="001D2793" w:rsidRPr="00904FA8">
        <w:rPr>
          <w:sz w:val="24"/>
          <w:szCs w:val="24"/>
        </w:rPr>
        <w:t>to</w:t>
      </w:r>
      <w:r w:rsidR="00B458D3" w:rsidRPr="00904FA8">
        <w:rPr>
          <w:sz w:val="24"/>
          <w:szCs w:val="24"/>
        </w:rPr>
        <w:t xml:space="preserve"> engage participants and alter the practice </w:t>
      </w:r>
      <w:r w:rsidR="00D61995" w:rsidRPr="00904FA8">
        <w:rPr>
          <w:sz w:val="24"/>
          <w:szCs w:val="24"/>
        </w:rPr>
        <w:t>of delivery staff</w:t>
      </w:r>
    </w:p>
    <w:p w14:paraId="2E0985AE" w14:textId="3DB10BE7" w:rsidR="00D61995" w:rsidRPr="00904FA8" w:rsidRDefault="00D61995" w:rsidP="00EA3F50">
      <w:pPr>
        <w:pStyle w:val="CommentText"/>
        <w:numPr>
          <w:ilvl w:val="0"/>
          <w:numId w:val="24"/>
        </w:numPr>
        <w:rPr>
          <w:sz w:val="24"/>
          <w:szCs w:val="24"/>
        </w:rPr>
      </w:pPr>
      <w:r w:rsidRPr="00904FA8">
        <w:rPr>
          <w:sz w:val="24"/>
          <w:szCs w:val="24"/>
        </w:rPr>
        <w:t xml:space="preserve">Focus on </w:t>
      </w:r>
      <w:r w:rsidR="00103EFF" w:rsidRPr="00904FA8">
        <w:rPr>
          <w:sz w:val="24"/>
          <w:szCs w:val="24"/>
        </w:rPr>
        <w:t xml:space="preserve">attaining </w:t>
      </w:r>
      <w:r w:rsidR="00B82F04" w:rsidRPr="00904FA8">
        <w:rPr>
          <w:sz w:val="24"/>
          <w:szCs w:val="24"/>
        </w:rPr>
        <w:t xml:space="preserve">a </w:t>
      </w:r>
      <w:r w:rsidR="007A69CD" w:rsidRPr="00904FA8">
        <w:rPr>
          <w:sz w:val="24"/>
          <w:szCs w:val="24"/>
        </w:rPr>
        <w:t>broad-based</w:t>
      </w:r>
      <w:r w:rsidR="00B82F04" w:rsidRPr="00904FA8">
        <w:rPr>
          <w:sz w:val="24"/>
          <w:szCs w:val="24"/>
        </w:rPr>
        <w:t xml:space="preserve"> approach to sustainability</w:t>
      </w:r>
      <w:r w:rsidR="0021547A" w:rsidRPr="00904FA8">
        <w:rPr>
          <w:sz w:val="24"/>
          <w:szCs w:val="24"/>
        </w:rPr>
        <w:t xml:space="preserve"> </w:t>
      </w:r>
      <w:r w:rsidR="004A409B" w:rsidRPr="00904FA8">
        <w:rPr>
          <w:sz w:val="24"/>
          <w:szCs w:val="24"/>
        </w:rPr>
        <w:t xml:space="preserve">(with details of how this has been achieved being shown in </w:t>
      </w:r>
      <w:r w:rsidR="004A409B" w:rsidRPr="00904FA8">
        <w:rPr>
          <w:b/>
          <w:bCs/>
          <w:sz w:val="24"/>
          <w:szCs w:val="24"/>
        </w:rPr>
        <w:t>Chapter 5</w:t>
      </w:r>
      <w:r w:rsidR="004A409B" w:rsidRPr="00904FA8">
        <w:rPr>
          <w:sz w:val="24"/>
          <w:szCs w:val="24"/>
        </w:rPr>
        <w:t xml:space="preserve">) </w:t>
      </w:r>
      <w:r w:rsidR="0021547A" w:rsidRPr="00904FA8">
        <w:rPr>
          <w:sz w:val="24"/>
          <w:szCs w:val="24"/>
        </w:rPr>
        <w:t>ensuring:</w:t>
      </w:r>
    </w:p>
    <w:p w14:paraId="4C1ABB10" w14:textId="512495F5" w:rsidR="0021547A" w:rsidRPr="00904FA8" w:rsidRDefault="003A2187" w:rsidP="00EA3F50">
      <w:pPr>
        <w:pStyle w:val="CommentText"/>
        <w:numPr>
          <w:ilvl w:val="1"/>
          <w:numId w:val="24"/>
        </w:numPr>
        <w:rPr>
          <w:sz w:val="24"/>
          <w:szCs w:val="24"/>
        </w:rPr>
      </w:pPr>
      <w:r w:rsidRPr="00904FA8">
        <w:rPr>
          <w:sz w:val="24"/>
          <w:szCs w:val="24"/>
        </w:rPr>
        <w:t xml:space="preserve">Foundations are laid for participants </w:t>
      </w:r>
      <w:r w:rsidR="008E66C8" w:rsidRPr="00904FA8">
        <w:rPr>
          <w:sz w:val="24"/>
          <w:szCs w:val="24"/>
        </w:rPr>
        <w:t>to remain active for life</w:t>
      </w:r>
    </w:p>
    <w:p w14:paraId="0399C81A" w14:textId="1240B4B1" w:rsidR="008E66C8" w:rsidRPr="00904FA8" w:rsidRDefault="00BF1A4D" w:rsidP="00EA3F50">
      <w:pPr>
        <w:pStyle w:val="CommentText"/>
        <w:numPr>
          <w:ilvl w:val="1"/>
          <w:numId w:val="24"/>
        </w:numPr>
        <w:rPr>
          <w:sz w:val="24"/>
          <w:szCs w:val="24"/>
        </w:rPr>
      </w:pPr>
      <w:r w:rsidRPr="00904FA8">
        <w:rPr>
          <w:sz w:val="24"/>
          <w:szCs w:val="24"/>
        </w:rPr>
        <w:t xml:space="preserve">Inclusive delivery systems and practice </w:t>
      </w:r>
      <w:r w:rsidR="00D905B9" w:rsidRPr="00904FA8">
        <w:rPr>
          <w:sz w:val="24"/>
          <w:szCs w:val="24"/>
        </w:rPr>
        <w:t>are developed</w:t>
      </w:r>
    </w:p>
    <w:p w14:paraId="5760996E" w14:textId="09CD5221" w:rsidR="00AA0DA1" w:rsidRPr="00904FA8" w:rsidRDefault="00AA0DA1" w:rsidP="00EA3F50">
      <w:pPr>
        <w:pStyle w:val="CommentText"/>
        <w:numPr>
          <w:ilvl w:val="1"/>
          <w:numId w:val="24"/>
        </w:numPr>
        <w:rPr>
          <w:sz w:val="24"/>
          <w:szCs w:val="24"/>
        </w:rPr>
      </w:pPr>
      <w:r w:rsidRPr="00904FA8">
        <w:rPr>
          <w:sz w:val="24"/>
          <w:szCs w:val="24"/>
        </w:rPr>
        <w:t>Learning is transferred within and beyond the programme</w:t>
      </w:r>
      <w:r w:rsidR="005D0491" w:rsidRPr="00904FA8">
        <w:rPr>
          <w:sz w:val="24"/>
          <w:szCs w:val="24"/>
        </w:rPr>
        <w:t xml:space="preserve"> to support the further use of the GOGA approach, potentially in all forms of physical activity provision</w:t>
      </w:r>
      <w:r w:rsidR="004A409B" w:rsidRPr="00904FA8">
        <w:rPr>
          <w:sz w:val="24"/>
          <w:szCs w:val="24"/>
        </w:rPr>
        <w:t xml:space="preserve"> (with learning for GOGA Phase 2 delivery being highlighted in </w:t>
      </w:r>
      <w:r w:rsidR="004A409B" w:rsidRPr="00904FA8">
        <w:rPr>
          <w:b/>
          <w:bCs/>
          <w:sz w:val="24"/>
          <w:szCs w:val="24"/>
        </w:rPr>
        <w:t>Chapter 6</w:t>
      </w:r>
      <w:r w:rsidR="004A409B" w:rsidRPr="00904FA8">
        <w:rPr>
          <w:sz w:val="24"/>
          <w:szCs w:val="24"/>
        </w:rPr>
        <w:t>)</w:t>
      </w:r>
      <w:r w:rsidR="00B82D9E" w:rsidRPr="00904FA8">
        <w:rPr>
          <w:sz w:val="24"/>
          <w:szCs w:val="24"/>
        </w:rPr>
        <w:t>.</w:t>
      </w:r>
    </w:p>
    <w:p w14:paraId="3649BF57" w14:textId="14CF72FF" w:rsidR="00353C83" w:rsidRPr="00904FA8" w:rsidRDefault="00353C83" w:rsidP="003447B3">
      <w:pPr>
        <w:pStyle w:val="CommentText"/>
        <w:rPr>
          <w:sz w:val="24"/>
          <w:szCs w:val="24"/>
        </w:rPr>
      </w:pPr>
    </w:p>
    <w:p w14:paraId="757B6F02" w14:textId="79C324A4" w:rsidR="00530E66" w:rsidRPr="00904FA8" w:rsidRDefault="00A95918" w:rsidP="003447B3">
      <w:pPr>
        <w:pStyle w:val="CommentText"/>
        <w:rPr>
          <w:sz w:val="24"/>
          <w:szCs w:val="24"/>
        </w:rPr>
      </w:pPr>
      <w:r w:rsidRPr="00904FA8">
        <w:rPr>
          <w:sz w:val="24"/>
          <w:szCs w:val="24"/>
        </w:rPr>
        <w:t xml:space="preserve">The components </w:t>
      </w:r>
      <w:r w:rsidR="00511FA1" w:rsidRPr="00904FA8">
        <w:rPr>
          <w:sz w:val="24"/>
          <w:szCs w:val="24"/>
        </w:rPr>
        <w:t xml:space="preserve">have come together (see </w:t>
      </w:r>
      <w:r w:rsidR="00511FA1" w:rsidRPr="00904FA8">
        <w:rPr>
          <w:b/>
          <w:bCs/>
          <w:sz w:val="24"/>
          <w:szCs w:val="24"/>
        </w:rPr>
        <w:t>Figure 4.2</w:t>
      </w:r>
      <w:r w:rsidR="00511FA1" w:rsidRPr="00904FA8">
        <w:rPr>
          <w:sz w:val="24"/>
          <w:szCs w:val="24"/>
        </w:rPr>
        <w:t xml:space="preserve">) </w:t>
      </w:r>
      <w:r w:rsidR="00C004F6" w:rsidRPr="00904FA8">
        <w:rPr>
          <w:sz w:val="24"/>
          <w:szCs w:val="24"/>
        </w:rPr>
        <w:t>through</w:t>
      </w:r>
      <w:r w:rsidR="00524123" w:rsidRPr="00904FA8">
        <w:rPr>
          <w:sz w:val="24"/>
          <w:szCs w:val="24"/>
        </w:rPr>
        <w:t xml:space="preserve"> approaches </w:t>
      </w:r>
      <w:r w:rsidR="00C004F6" w:rsidRPr="00904FA8">
        <w:rPr>
          <w:sz w:val="24"/>
          <w:szCs w:val="24"/>
        </w:rPr>
        <w:t xml:space="preserve">across the programme delivery model </w:t>
      </w:r>
      <w:r w:rsidR="00524123" w:rsidRPr="00904FA8">
        <w:rPr>
          <w:sz w:val="24"/>
          <w:szCs w:val="24"/>
        </w:rPr>
        <w:t xml:space="preserve">that </w:t>
      </w:r>
      <w:r w:rsidR="00420B59" w:rsidRPr="00904FA8">
        <w:rPr>
          <w:sz w:val="24"/>
          <w:szCs w:val="24"/>
        </w:rPr>
        <w:t xml:space="preserve">have </w:t>
      </w:r>
      <w:r w:rsidR="00FD61AA" w:rsidRPr="00904FA8">
        <w:rPr>
          <w:sz w:val="24"/>
          <w:szCs w:val="24"/>
        </w:rPr>
        <w:t>includ</w:t>
      </w:r>
      <w:r w:rsidR="00420B59" w:rsidRPr="00904FA8">
        <w:rPr>
          <w:sz w:val="24"/>
          <w:szCs w:val="24"/>
        </w:rPr>
        <w:t>ed:</w:t>
      </w:r>
    </w:p>
    <w:p w14:paraId="2FC7F0AC" w14:textId="2468CC04" w:rsidR="00420B59" w:rsidRPr="00904FA8" w:rsidRDefault="00420B59" w:rsidP="003447B3">
      <w:pPr>
        <w:pStyle w:val="CommentText"/>
        <w:rPr>
          <w:sz w:val="24"/>
          <w:szCs w:val="24"/>
        </w:rPr>
      </w:pPr>
    </w:p>
    <w:p w14:paraId="63678942" w14:textId="24D4820C" w:rsidR="00420B59" w:rsidRPr="00904FA8" w:rsidRDefault="00E00A6D" w:rsidP="00EA3F50">
      <w:pPr>
        <w:pStyle w:val="CommentText"/>
        <w:numPr>
          <w:ilvl w:val="0"/>
          <w:numId w:val="25"/>
        </w:numPr>
        <w:rPr>
          <w:sz w:val="24"/>
          <w:szCs w:val="24"/>
        </w:rPr>
      </w:pPr>
      <w:r w:rsidRPr="00904FA8">
        <w:rPr>
          <w:sz w:val="24"/>
          <w:szCs w:val="24"/>
        </w:rPr>
        <w:t>Commissioner support (</w:t>
      </w:r>
      <w:r w:rsidRPr="00904FA8">
        <w:rPr>
          <w:b/>
          <w:bCs/>
          <w:sz w:val="24"/>
          <w:szCs w:val="24"/>
        </w:rPr>
        <w:t>Figure 4.3</w:t>
      </w:r>
      <w:r w:rsidRPr="00904FA8">
        <w:rPr>
          <w:sz w:val="24"/>
          <w:szCs w:val="24"/>
        </w:rPr>
        <w:t>)</w:t>
      </w:r>
    </w:p>
    <w:p w14:paraId="078DD9D5" w14:textId="40D8FC7C" w:rsidR="004A409B" w:rsidRPr="00904FA8" w:rsidRDefault="0081777A" w:rsidP="00EA3F50">
      <w:pPr>
        <w:pStyle w:val="CommentText"/>
        <w:numPr>
          <w:ilvl w:val="0"/>
          <w:numId w:val="25"/>
        </w:numPr>
        <w:rPr>
          <w:sz w:val="24"/>
          <w:szCs w:val="24"/>
        </w:rPr>
      </w:pPr>
      <w:r w:rsidRPr="00904FA8">
        <w:rPr>
          <w:sz w:val="24"/>
          <w:szCs w:val="24"/>
        </w:rPr>
        <w:t>Facilitation and development of partnership (</w:t>
      </w:r>
      <w:r w:rsidRPr="00904FA8">
        <w:rPr>
          <w:b/>
          <w:bCs/>
          <w:sz w:val="24"/>
          <w:szCs w:val="24"/>
        </w:rPr>
        <w:t>Figure 4.4</w:t>
      </w:r>
      <w:r w:rsidRPr="00904FA8">
        <w:rPr>
          <w:sz w:val="24"/>
          <w:szCs w:val="24"/>
        </w:rPr>
        <w:t>)</w:t>
      </w:r>
    </w:p>
    <w:p w14:paraId="5F5AF138" w14:textId="42F8D0D9" w:rsidR="0081777A" w:rsidRPr="00904FA8" w:rsidRDefault="00FD61AA" w:rsidP="00EA3F50">
      <w:pPr>
        <w:pStyle w:val="CommentText"/>
        <w:numPr>
          <w:ilvl w:val="0"/>
          <w:numId w:val="25"/>
        </w:numPr>
        <w:rPr>
          <w:sz w:val="24"/>
          <w:szCs w:val="24"/>
        </w:rPr>
      </w:pPr>
      <w:r w:rsidRPr="00904FA8">
        <w:rPr>
          <w:sz w:val="24"/>
          <w:szCs w:val="24"/>
        </w:rPr>
        <w:t>Delivery partner approach (</w:t>
      </w:r>
      <w:r w:rsidRPr="00904FA8">
        <w:rPr>
          <w:b/>
          <w:bCs/>
          <w:sz w:val="24"/>
          <w:szCs w:val="24"/>
        </w:rPr>
        <w:t>Figure 4.5</w:t>
      </w:r>
      <w:r w:rsidRPr="00904FA8">
        <w:rPr>
          <w:sz w:val="24"/>
          <w:szCs w:val="24"/>
        </w:rPr>
        <w:t>)</w:t>
      </w:r>
    </w:p>
    <w:p w14:paraId="5BEB0E90" w14:textId="05D0DBC0" w:rsidR="00353C83" w:rsidRPr="00904FA8" w:rsidRDefault="00353C83" w:rsidP="003447B3">
      <w:pPr>
        <w:pStyle w:val="CommentText"/>
        <w:rPr>
          <w:sz w:val="24"/>
          <w:szCs w:val="24"/>
        </w:rPr>
      </w:pPr>
    </w:p>
    <w:p w14:paraId="388B0DFF" w14:textId="227D2746" w:rsidR="00D4549B" w:rsidRPr="00904FA8" w:rsidRDefault="00F859BF" w:rsidP="003447B3">
      <w:pPr>
        <w:pStyle w:val="CommentText"/>
        <w:rPr>
          <w:sz w:val="24"/>
          <w:szCs w:val="24"/>
        </w:rPr>
      </w:pPr>
      <w:r w:rsidRPr="00904FA8">
        <w:rPr>
          <w:sz w:val="24"/>
          <w:szCs w:val="24"/>
        </w:rPr>
        <w:t>These have acted as three cornerstones that have underpinned</w:t>
      </w:r>
      <w:r w:rsidR="00097968" w:rsidRPr="00904FA8">
        <w:rPr>
          <w:sz w:val="24"/>
          <w:szCs w:val="24"/>
        </w:rPr>
        <w:t xml:space="preserve">, facilitated, and supported the delivery </w:t>
      </w:r>
      <w:r w:rsidR="0044651F" w:rsidRPr="00904FA8">
        <w:rPr>
          <w:sz w:val="24"/>
          <w:szCs w:val="24"/>
        </w:rPr>
        <w:t xml:space="preserve">of a participant experience </w:t>
      </w:r>
      <w:r w:rsidR="007C1EC7" w:rsidRPr="00904FA8">
        <w:rPr>
          <w:sz w:val="24"/>
          <w:szCs w:val="24"/>
        </w:rPr>
        <w:t xml:space="preserve">(see </w:t>
      </w:r>
      <w:r w:rsidR="007C1EC7" w:rsidRPr="00904FA8">
        <w:rPr>
          <w:b/>
          <w:bCs/>
          <w:sz w:val="24"/>
          <w:szCs w:val="24"/>
        </w:rPr>
        <w:t>Figure 4.6</w:t>
      </w:r>
      <w:r w:rsidR="007C1EC7" w:rsidRPr="00904FA8">
        <w:rPr>
          <w:sz w:val="24"/>
          <w:szCs w:val="24"/>
        </w:rPr>
        <w:t xml:space="preserve">) </w:t>
      </w:r>
      <w:r w:rsidR="0044651F" w:rsidRPr="00904FA8">
        <w:rPr>
          <w:sz w:val="24"/>
          <w:szCs w:val="24"/>
        </w:rPr>
        <w:t xml:space="preserve">that is the essence of </w:t>
      </w:r>
      <w:r w:rsidR="007C1EC7" w:rsidRPr="00904FA8">
        <w:rPr>
          <w:sz w:val="24"/>
          <w:szCs w:val="24"/>
        </w:rPr>
        <w:t xml:space="preserve">the GOGA approach. An experience </w:t>
      </w:r>
      <w:r w:rsidR="00831E8E" w:rsidRPr="00904FA8">
        <w:rPr>
          <w:sz w:val="24"/>
          <w:szCs w:val="24"/>
        </w:rPr>
        <w:t>that ensures:</w:t>
      </w:r>
    </w:p>
    <w:p w14:paraId="36586ADB" w14:textId="79081B26" w:rsidR="00831E8E" w:rsidRPr="00904FA8" w:rsidRDefault="00831E8E" w:rsidP="003447B3">
      <w:pPr>
        <w:pStyle w:val="CommentText"/>
        <w:rPr>
          <w:sz w:val="24"/>
          <w:szCs w:val="24"/>
        </w:rPr>
      </w:pPr>
    </w:p>
    <w:p w14:paraId="4706832E" w14:textId="0E885EC2" w:rsidR="00831E8E" w:rsidRPr="00904FA8" w:rsidRDefault="00831E8E" w:rsidP="00EA3F50">
      <w:pPr>
        <w:pStyle w:val="CommentText"/>
        <w:numPr>
          <w:ilvl w:val="0"/>
          <w:numId w:val="26"/>
        </w:numPr>
        <w:rPr>
          <w:sz w:val="24"/>
          <w:szCs w:val="24"/>
        </w:rPr>
      </w:pPr>
      <w:r w:rsidRPr="00904FA8">
        <w:rPr>
          <w:sz w:val="24"/>
          <w:szCs w:val="24"/>
        </w:rPr>
        <w:t>Fun, social connectedness as a prelude to physical activity</w:t>
      </w:r>
    </w:p>
    <w:p w14:paraId="20A7FC10" w14:textId="37C1BC83" w:rsidR="003557B2" w:rsidRPr="00904FA8" w:rsidRDefault="00007DCD" w:rsidP="00EA3F50">
      <w:pPr>
        <w:pStyle w:val="CommentText"/>
        <w:numPr>
          <w:ilvl w:val="0"/>
          <w:numId w:val="26"/>
        </w:numPr>
        <w:rPr>
          <w:sz w:val="24"/>
          <w:szCs w:val="24"/>
        </w:rPr>
      </w:pPr>
      <w:r w:rsidRPr="00904FA8">
        <w:rPr>
          <w:sz w:val="24"/>
          <w:szCs w:val="24"/>
        </w:rPr>
        <w:t>Delivery in</w:t>
      </w:r>
      <w:r w:rsidR="005C172A" w:rsidRPr="00904FA8">
        <w:rPr>
          <w:sz w:val="24"/>
          <w:szCs w:val="24"/>
        </w:rPr>
        <w:t xml:space="preserve"> ‘safe’ and </w:t>
      </w:r>
      <w:r w:rsidR="00185C20" w:rsidRPr="00904FA8">
        <w:rPr>
          <w:sz w:val="24"/>
          <w:szCs w:val="24"/>
        </w:rPr>
        <w:t>‘familiar’ settings</w:t>
      </w:r>
    </w:p>
    <w:p w14:paraId="3737D8A3" w14:textId="028E9E2B" w:rsidR="00D70AB0" w:rsidRPr="00904FA8" w:rsidRDefault="00007DCD" w:rsidP="00EA3F50">
      <w:pPr>
        <w:pStyle w:val="CommentText"/>
        <w:numPr>
          <w:ilvl w:val="0"/>
          <w:numId w:val="26"/>
        </w:numPr>
        <w:rPr>
          <w:sz w:val="24"/>
          <w:szCs w:val="24"/>
        </w:rPr>
      </w:pPr>
      <w:r w:rsidRPr="00904FA8">
        <w:rPr>
          <w:sz w:val="24"/>
          <w:szCs w:val="24"/>
        </w:rPr>
        <w:t>A c</w:t>
      </w:r>
      <w:r w:rsidR="00D70AB0" w:rsidRPr="00904FA8">
        <w:rPr>
          <w:sz w:val="24"/>
          <w:szCs w:val="24"/>
        </w:rPr>
        <w:t xml:space="preserve">onsistent </w:t>
      </w:r>
      <w:r w:rsidRPr="00904FA8">
        <w:rPr>
          <w:sz w:val="24"/>
          <w:szCs w:val="24"/>
        </w:rPr>
        <w:t xml:space="preserve">friendly and welcoming approach </w:t>
      </w:r>
      <w:r w:rsidR="00082A51" w:rsidRPr="00904FA8">
        <w:rPr>
          <w:sz w:val="24"/>
          <w:szCs w:val="24"/>
        </w:rPr>
        <w:t>with active invitation to return</w:t>
      </w:r>
    </w:p>
    <w:p w14:paraId="34569537" w14:textId="6CDE6FAB" w:rsidR="002C0F99" w:rsidRPr="00904FA8" w:rsidRDefault="005B36BF" w:rsidP="00EA3F50">
      <w:pPr>
        <w:pStyle w:val="CommentText"/>
        <w:numPr>
          <w:ilvl w:val="0"/>
          <w:numId w:val="26"/>
        </w:numPr>
        <w:rPr>
          <w:sz w:val="24"/>
          <w:szCs w:val="24"/>
        </w:rPr>
      </w:pPr>
      <w:r w:rsidRPr="00904FA8">
        <w:rPr>
          <w:sz w:val="24"/>
          <w:szCs w:val="24"/>
        </w:rPr>
        <w:t xml:space="preserve">Delivery of activities </w:t>
      </w:r>
      <w:r w:rsidR="00FA0023" w:rsidRPr="00904FA8">
        <w:rPr>
          <w:sz w:val="24"/>
          <w:szCs w:val="24"/>
        </w:rPr>
        <w:t>that reassure through inclusive practice and scalability</w:t>
      </w:r>
    </w:p>
    <w:p w14:paraId="2C6EF6B2" w14:textId="19D16566" w:rsidR="00FA0023" w:rsidRPr="00904FA8" w:rsidRDefault="00056F03" w:rsidP="00EA3F50">
      <w:pPr>
        <w:pStyle w:val="CommentText"/>
        <w:numPr>
          <w:ilvl w:val="0"/>
          <w:numId w:val="26"/>
        </w:numPr>
        <w:rPr>
          <w:sz w:val="24"/>
          <w:szCs w:val="24"/>
        </w:rPr>
      </w:pPr>
      <w:r w:rsidRPr="00904FA8">
        <w:rPr>
          <w:sz w:val="24"/>
          <w:szCs w:val="24"/>
        </w:rPr>
        <w:t>Encouragement of disabled and non-disabled people to be ‘active together’</w:t>
      </w:r>
    </w:p>
    <w:p w14:paraId="112BB375" w14:textId="23DF4E88" w:rsidR="0051032E" w:rsidRPr="00904FA8" w:rsidRDefault="0051032E" w:rsidP="00EA3F50">
      <w:pPr>
        <w:pStyle w:val="CommentText"/>
        <w:numPr>
          <w:ilvl w:val="0"/>
          <w:numId w:val="26"/>
        </w:numPr>
        <w:rPr>
          <w:sz w:val="24"/>
          <w:szCs w:val="24"/>
        </w:rPr>
      </w:pPr>
      <w:r w:rsidRPr="00904FA8">
        <w:rPr>
          <w:sz w:val="24"/>
          <w:szCs w:val="24"/>
        </w:rPr>
        <w:t xml:space="preserve">Participants can participate with their </w:t>
      </w:r>
      <w:r w:rsidR="00EB2300" w:rsidRPr="00904FA8">
        <w:rPr>
          <w:sz w:val="24"/>
          <w:szCs w:val="24"/>
        </w:rPr>
        <w:t xml:space="preserve">friends and family </w:t>
      </w:r>
      <w:r w:rsidR="00A56428" w:rsidRPr="00904FA8">
        <w:rPr>
          <w:sz w:val="24"/>
          <w:szCs w:val="24"/>
        </w:rPr>
        <w:t xml:space="preserve">should they wish </w:t>
      </w:r>
    </w:p>
    <w:p w14:paraId="48D48F72" w14:textId="48270048" w:rsidR="00A56428" w:rsidRPr="00904FA8" w:rsidRDefault="00C2320D" w:rsidP="00EA3F50">
      <w:pPr>
        <w:pStyle w:val="CommentText"/>
        <w:numPr>
          <w:ilvl w:val="0"/>
          <w:numId w:val="26"/>
        </w:numPr>
        <w:rPr>
          <w:sz w:val="24"/>
          <w:szCs w:val="24"/>
        </w:rPr>
      </w:pPr>
      <w:r w:rsidRPr="00904FA8">
        <w:rPr>
          <w:sz w:val="24"/>
          <w:szCs w:val="24"/>
        </w:rPr>
        <w:t>Role models are available to support participants</w:t>
      </w:r>
    </w:p>
    <w:p w14:paraId="1B42B801" w14:textId="01155B02" w:rsidR="00064F20" w:rsidRPr="00904FA8" w:rsidRDefault="00936E84" w:rsidP="00EA3F50">
      <w:pPr>
        <w:pStyle w:val="CommentText"/>
        <w:numPr>
          <w:ilvl w:val="0"/>
          <w:numId w:val="26"/>
        </w:numPr>
        <w:rPr>
          <w:sz w:val="24"/>
          <w:szCs w:val="24"/>
        </w:rPr>
      </w:pPr>
      <w:r w:rsidRPr="00904FA8">
        <w:rPr>
          <w:sz w:val="24"/>
          <w:szCs w:val="24"/>
        </w:rPr>
        <w:t xml:space="preserve">Consultation with, and listening to, participants </w:t>
      </w:r>
      <w:r w:rsidR="00E46470" w:rsidRPr="00904FA8">
        <w:rPr>
          <w:sz w:val="24"/>
          <w:szCs w:val="24"/>
        </w:rPr>
        <w:t>helps the development of a person-centred approach</w:t>
      </w:r>
    </w:p>
    <w:p w14:paraId="11C2148C" w14:textId="5AE6E495" w:rsidR="003447B3" w:rsidRPr="00904FA8" w:rsidRDefault="003447B3" w:rsidP="003447B3">
      <w:pPr>
        <w:pStyle w:val="CommentText"/>
        <w:rPr>
          <w:sz w:val="24"/>
          <w:szCs w:val="24"/>
        </w:rPr>
      </w:pPr>
    </w:p>
    <w:p w14:paraId="4ABC6A9D" w14:textId="66F54E24" w:rsidR="00C34069" w:rsidRPr="00904FA8" w:rsidRDefault="00E643EB" w:rsidP="00C34069">
      <w:r w:rsidRPr="00904FA8">
        <w:t>A</w:t>
      </w:r>
      <w:r w:rsidR="008D3F1F" w:rsidRPr="00904FA8">
        <w:t xml:space="preserve">n approach </w:t>
      </w:r>
      <w:r w:rsidR="00D60ACE" w:rsidRPr="00904FA8">
        <w:t xml:space="preserve">summarised in </w:t>
      </w:r>
      <w:r w:rsidR="00D60ACE" w:rsidRPr="00904FA8">
        <w:rPr>
          <w:b/>
          <w:bCs/>
        </w:rPr>
        <w:t>Figure 7.1</w:t>
      </w:r>
      <w:r w:rsidR="00D60ACE" w:rsidRPr="00904FA8">
        <w:t xml:space="preserve"> overleaf:</w:t>
      </w:r>
    </w:p>
    <w:p w14:paraId="1815BC5A" w14:textId="77777777" w:rsidR="005E1B79" w:rsidRPr="00904FA8" w:rsidRDefault="005E1B79" w:rsidP="00C34069">
      <w:pPr>
        <w:sectPr w:rsidR="005E1B79" w:rsidRPr="00904FA8" w:rsidSect="0087070D">
          <w:pgSz w:w="11906" w:h="16838"/>
          <w:pgMar w:top="1440" w:right="1440" w:bottom="1440" w:left="1440" w:header="708" w:footer="708" w:gutter="0"/>
          <w:cols w:space="708"/>
          <w:docGrid w:linePitch="360"/>
        </w:sectPr>
      </w:pPr>
    </w:p>
    <w:p w14:paraId="14E79161" w14:textId="53E9E5A9" w:rsidR="005E1B79" w:rsidRPr="00904FA8" w:rsidRDefault="005E1B79" w:rsidP="001015CD">
      <w:pPr>
        <w:pStyle w:val="Figuretitle"/>
      </w:pPr>
      <w:bookmarkStart w:id="47" w:name="_Toc36133622"/>
      <w:r w:rsidRPr="00904FA8">
        <w:lastRenderedPageBreak/>
        <w:t>Figure 7.1: GOGA in One Page</w:t>
      </w:r>
      <w:bookmarkEnd w:id="47"/>
    </w:p>
    <w:p w14:paraId="12C0F10F" w14:textId="77777777" w:rsidR="005E1B79" w:rsidRPr="00904FA8" w:rsidRDefault="005E1B79" w:rsidP="005E1B79"/>
    <w:p w14:paraId="2555B1D8" w14:textId="5259D596" w:rsidR="005E1B79" w:rsidRPr="00904FA8" w:rsidRDefault="001015CD" w:rsidP="007A5006">
      <w:pPr>
        <w:pBdr>
          <w:top w:val="single" w:sz="4" w:space="1" w:color="auto"/>
          <w:left w:val="single" w:sz="4" w:space="1" w:color="auto"/>
          <w:bottom w:val="single" w:sz="4" w:space="1" w:color="auto"/>
          <w:right w:val="single" w:sz="4" w:space="1" w:color="auto"/>
        </w:pBdr>
        <w:rPr>
          <w:b/>
          <w:bCs/>
          <w:sz w:val="28"/>
          <w:szCs w:val="22"/>
        </w:rPr>
      </w:pPr>
      <w:r w:rsidRPr="00904FA8">
        <w:rPr>
          <w:b/>
          <w:bCs/>
          <w:sz w:val="28"/>
          <w:szCs w:val="22"/>
        </w:rPr>
        <w:t>How does a programme reach 20,764 through 2,400 activities and 409 events attended by 24,171, and ensure that 65% are in the least active group (42% not active at all) before taking part?</w:t>
      </w:r>
    </w:p>
    <w:p w14:paraId="5B63CDFB" w14:textId="77777777" w:rsidR="001015CD" w:rsidRPr="00904FA8" w:rsidRDefault="001015CD" w:rsidP="007A5006">
      <w:pPr>
        <w:pBdr>
          <w:top w:val="single" w:sz="4" w:space="1" w:color="auto"/>
          <w:left w:val="single" w:sz="4" w:space="1" w:color="auto"/>
          <w:bottom w:val="single" w:sz="4" w:space="1" w:color="auto"/>
          <w:right w:val="single" w:sz="4" w:space="1" w:color="auto"/>
        </w:pBdr>
      </w:pPr>
    </w:p>
    <w:p w14:paraId="6394780B" w14:textId="77777777" w:rsidR="005E1B79" w:rsidRPr="00904FA8" w:rsidRDefault="005E1B79" w:rsidP="007A5006">
      <w:pPr>
        <w:pBdr>
          <w:top w:val="single" w:sz="4" w:space="1" w:color="auto"/>
          <w:left w:val="single" w:sz="4" w:space="1" w:color="auto"/>
          <w:bottom w:val="single" w:sz="4" w:space="1" w:color="auto"/>
          <w:right w:val="single" w:sz="4" w:space="1" w:color="auto"/>
        </w:pBdr>
        <w:rPr>
          <w:b/>
          <w:bCs/>
          <w:sz w:val="28"/>
          <w:szCs w:val="22"/>
        </w:rPr>
      </w:pPr>
      <w:r w:rsidRPr="00904FA8">
        <w:rPr>
          <w:b/>
          <w:bCs/>
          <w:sz w:val="28"/>
          <w:szCs w:val="22"/>
        </w:rPr>
        <w:t>How does a programme:</w:t>
      </w:r>
    </w:p>
    <w:p w14:paraId="51CE3043" w14:textId="77777777" w:rsidR="005E1B79" w:rsidRPr="00904FA8" w:rsidRDefault="005E1B79" w:rsidP="007A5006">
      <w:pPr>
        <w:pBdr>
          <w:top w:val="single" w:sz="4" w:space="1" w:color="auto"/>
          <w:left w:val="single" w:sz="4" w:space="1" w:color="auto"/>
          <w:bottom w:val="single" w:sz="4" w:space="1" w:color="auto"/>
          <w:right w:val="single" w:sz="4" w:space="1" w:color="auto"/>
        </w:pBdr>
      </w:pPr>
    </w:p>
    <w:p w14:paraId="6E1E5440" w14:textId="0C177953" w:rsidR="005E1B79" w:rsidRPr="00904FA8" w:rsidRDefault="005E1B79" w:rsidP="00EA3F50">
      <w:pPr>
        <w:pStyle w:val="ListParagraph"/>
        <w:numPr>
          <w:ilvl w:val="0"/>
          <w:numId w:val="21"/>
        </w:numPr>
        <w:pBdr>
          <w:top w:val="single" w:sz="4" w:space="1" w:color="auto"/>
          <w:left w:val="single" w:sz="4" w:space="1" w:color="auto"/>
          <w:bottom w:val="single" w:sz="4" w:space="1" w:color="auto"/>
          <w:right w:val="single" w:sz="4" w:space="1" w:color="auto"/>
        </w:pBdr>
        <w:jc w:val="both"/>
      </w:pPr>
      <w:r w:rsidRPr="00904FA8">
        <w:t xml:space="preserve">Enable </w:t>
      </w:r>
      <w:r w:rsidR="00924551" w:rsidRPr="00904FA8">
        <w:t xml:space="preserve">over half </w:t>
      </w:r>
      <w:r w:rsidRPr="00904FA8">
        <w:t xml:space="preserve">of </w:t>
      </w:r>
      <w:r w:rsidR="00924551" w:rsidRPr="00904FA8">
        <w:t xml:space="preserve">its </w:t>
      </w:r>
      <w:r w:rsidRPr="00904FA8">
        <w:t>participants to do more physical activity, with</w:t>
      </w:r>
      <w:r w:rsidR="00924551" w:rsidRPr="00904FA8">
        <w:t xml:space="preserve"> over nine out of ten </w:t>
      </w:r>
      <w:r w:rsidRPr="00904FA8">
        <w:t>saying this is down to</w:t>
      </w:r>
      <w:r w:rsidR="0075152B" w:rsidRPr="00904FA8">
        <w:t xml:space="preserve"> the programme itself?</w:t>
      </w:r>
    </w:p>
    <w:p w14:paraId="1C931A42" w14:textId="77777777" w:rsidR="005E1B79" w:rsidRPr="00904FA8" w:rsidRDefault="005E1B79" w:rsidP="00EA3F50">
      <w:pPr>
        <w:pStyle w:val="ListParagraph"/>
        <w:numPr>
          <w:ilvl w:val="0"/>
          <w:numId w:val="21"/>
        </w:numPr>
        <w:pBdr>
          <w:top w:val="single" w:sz="4" w:space="1" w:color="auto"/>
          <w:left w:val="single" w:sz="4" w:space="1" w:color="auto"/>
          <w:bottom w:val="single" w:sz="4" w:space="1" w:color="auto"/>
          <w:right w:val="single" w:sz="4" w:space="1" w:color="auto"/>
        </w:pBdr>
        <w:jc w:val="both"/>
      </w:pPr>
      <w:r w:rsidRPr="00904FA8">
        <w:t>More than halve the proportion of disabled people who participate in it who were inactive at the start?</w:t>
      </w:r>
    </w:p>
    <w:p w14:paraId="526304F5" w14:textId="77777777" w:rsidR="005E1B79" w:rsidRPr="00904FA8" w:rsidRDefault="005E1B79" w:rsidP="00EA3F50">
      <w:pPr>
        <w:pStyle w:val="ListParagraph"/>
        <w:numPr>
          <w:ilvl w:val="0"/>
          <w:numId w:val="21"/>
        </w:numPr>
        <w:pBdr>
          <w:top w:val="single" w:sz="4" w:space="1" w:color="auto"/>
          <w:left w:val="single" w:sz="4" w:space="1" w:color="auto"/>
          <w:bottom w:val="single" w:sz="4" w:space="1" w:color="auto"/>
          <w:right w:val="single" w:sz="4" w:space="1" w:color="auto"/>
        </w:pBdr>
        <w:jc w:val="both"/>
      </w:pPr>
      <w:r w:rsidRPr="00904FA8">
        <w:t>Increase average amounts of physical activity by 15 minutes per day after 6 months, and by 16 minutes per day after 15 months?</w:t>
      </w:r>
    </w:p>
    <w:p w14:paraId="3BC20093" w14:textId="4111E3BB" w:rsidR="005E1B79" w:rsidRPr="00904FA8" w:rsidRDefault="005E1B79" w:rsidP="00EA3F50">
      <w:pPr>
        <w:pStyle w:val="ListParagraph"/>
        <w:numPr>
          <w:ilvl w:val="0"/>
          <w:numId w:val="21"/>
        </w:numPr>
        <w:pBdr>
          <w:top w:val="single" w:sz="4" w:space="1" w:color="auto"/>
          <w:left w:val="single" w:sz="4" w:space="1" w:color="auto"/>
          <w:bottom w:val="single" w:sz="4" w:space="1" w:color="auto"/>
          <w:right w:val="single" w:sz="4" w:space="1" w:color="auto"/>
        </w:pBdr>
        <w:jc w:val="both"/>
      </w:pPr>
      <w:r w:rsidRPr="00904FA8">
        <w:t>Give enough confidence to over half of its participants to take up additional sport and physical activity opportunities 9-12 months after taking part?</w:t>
      </w:r>
    </w:p>
    <w:p w14:paraId="1C9CCB84" w14:textId="77777777" w:rsidR="005E1B79" w:rsidRPr="00904FA8" w:rsidRDefault="005E1B79" w:rsidP="007A5006">
      <w:pPr>
        <w:pBdr>
          <w:top w:val="single" w:sz="4" w:space="1" w:color="auto"/>
          <w:left w:val="single" w:sz="4" w:space="1" w:color="auto"/>
          <w:bottom w:val="single" w:sz="4" w:space="1" w:color="auto"/>
          <w:right w:val="single" w:sz="4" w:space="1" w:color="auto"/>
        </w:pBdr>
      </w:pPr>
    </w:p>
    <w:p w14:paraId="46383EB3" w14:textId="77777777" w:rsidR="005E1B79" w:rsidRPr="00904FA8" w:rsidRDefault="005E1B79" w:rsidP="007A5006">
      <w:pPr>
        <w:pBdr>
          <w:top w:val="single" w:sz="4" w:space="1" w:color="auto"/>
          <w:left w:val="single" w:sz="4" w:space="1" w:color="auto"/>
          <w:bottom w:val="single" w:sz="4" w:space="1" w:color="auto"/>
          <w:right w:val="single" w:sz="4" w:space="1" w:color="auto"/>
        </w:pBdr>
        <w:rPr>
          <w:b/>
          <w:bCs/>
          <w:sz w:val="28"/>
          <w:szCs w:val="22"/>
        </w:rPr>
      </w:pPr>
      <w:r w:rsidRPr="00904FA8">
        <w:rPr>
          <w:b/>
          <w:bCs/>
          <w:sz w:val="28"/>
          <w:szCs w:val="22"/>
        </w:rPr>
        <w:t>It’s a programme that creates an infrastructure, a collaborative working approach, and ‘fear free’ attitude and philosophy of risk-taking and testing of new ideas, that allows participants an experience like this:</w:t>
      </w:r>
    </w:p>
    <w:p w14:paraId="76CA3842" w14:textId="77777777" w:rsidR="005E1B79" w:rsidRPr="00904FA8" w:rsidRDefault="005E1B79" w:rsidP="007A5006">
      <w:pPr>
        <w:pBdr>
          <w:top w:val="single" w:sz="4" w:space="1" w:color="auto"/>
          <w:left w:val="single" w:sz="4" w:space="1" w:color="auto"/>
          <w:bottom w:val="single" w:sz="4" w:space="1" w:color="auto"/>
          <w:right w:val="single" w:sz="4" w:space="1" w:color="auto"/>
        </w:pBdr>
      </w:pPr>
    </w:p>
    <w:p w14:paraId="46DD3702" w14:textId="77777777" w:rsidR="005E1B79" w:rsidRPr="00904FA8" w:rsidRDefault="005E1B79" w:rsidP="00EA3F50">
      <w:pPr>
        <w:pStyle w:val="ListParagraph"/>
        <w:numPr>
          <w:ilvl w:val="0"/>
          <w:numId w:val="22"/>
        </w:numPr>
        <w:pBdr>
          <w:top w:val="single" w:sz="4" w:space="1" w:color="auto"/>
          <w:left w:val="single" w:sz="4" w:space="1" w:color="auto"/>
          <w:bottom w:val="single" w:sz="4" w:space="1" w:color="auto"/>
          <w:right w:val="single" w:sz="4" w:space="1" w:color="auto"/>
        </w:pBdr>
        <w:jc w:val="both"/>
      </w:pPr>
      <w:r w:rsidRPr="00904FA8">
        <w:t>I can have fun and enjoy my activity every time I attend, and it all happens in settings where I feel ‘safe’ and that are familiar to me;</w:t>
      </w:r>
    </w:p>
    <w:p w14:paraId="2F942B75" w14:textId="77777777" w:rsidR="005E1B79" w:rsidRPr="00904FA8" w:rsidRDefault="005E1B79" w:rsidP="00EA3F50">
      <w:pPr>
        <w:pStyle w:val="ListParagraph"/>
        <w:numPr>
          <w:ilvl w:val="0"/>
          <w:numId w:val="22"/>
        </w:numPr>
        <w:pBdr>
          <w:top w:val="single" w:sz="4" w:space="1" w:color="auto"/>
          <w:left w:val="single" w:sz="4" w:space="1" w:color="auto"/>
          <w:bottom w:val="single" w:sz="4" w:space="1" w:color="auto"/>
          <w:right w:val="single" w:sz="4" w:space="1" w:color="auto"/>
        </w:pBdr>
        <w:jc w:val="both"/>
      </w:pPr>
      <w:r w:rsidRPr="00904FA8">
        <w:t>In the sessions I can take part in welcoming and reassuring activities, some new to me, that I have had a role in deciding upon and a choice in participating in;</w:t>
      </w:r>
    </w:p>
    <w:p w14:paraId="6253F846" w14:textId="77777777" w:rsidR="005E1B79" w:rsidRPr="00904FA8" w:rsidRDefault="005E1B79" w:rsidP="00EA3F50">
      <w:pPr>
        <w:pStyle w:val="ListParagraph"/>
        <w:numPr>
          <w:ilvl w:val="0"/>
          <w:numId w:val="22"/>
        </w:numPr>
        <w:pBdr>
          <w:top w:val="single" w:sz="4" w:space="1" w:color="auto"/>
          <w:left w:val="single" w:sz="4" w:space="1" w:color="auto"/>
          <w:bottom w:val="single" w:sz="4" w:space="1" w:color="auto"/>
          <w:right w:val="single" w:sz="4" w:space="1" w:color="auto"/>
        </w:pBdr>
        <w:jc w:val="both"/>
      </w:pPr>
      <w:r w:rsidRPr="00904FA8">
        <w:t>I enjoy taking part in activities where disabled and non-disabled people are active together and can take part in activities with my friends/family members;</w:t>
      </w:r>
    </w:p>
    <w:p w14:paraId="4A688E4A" w14:textId="77777777" w:rsidR="005E1B79" w:rsidRPr="00904FA8" w:rsidRDefault="005E1B79" w:rsidP="00EA3F50">
      <w:pPr>
        <w:pStyle w:val="ListParagraph"/>
        <w:numPr>
          <w:ilvl w:val="0"/>
          <w:numId w:val="22"/>
        </w:numPr>
        <w:pBdr>
          <w:top w:val="single" w:sz="4" w:space="1" w:color="auto"/>
          <w:left w:val="single" w:sz="4" w:space="1" w:color="auto"/>
          <w:bottom w:val="single" w:sz="4" w:space="1" w:color="auto"/>
          <w:right w:val="single" w:sz="4" w:space="1" w:color="auto"/>
        </w:pBdr>
        <w:jc w:val="both"/>
      </w:pPr>
      <w:r w:rsidRPr="00904FA8">
        <w:t>I’m supported to attend by volunteers and/or have access to someone like me who understands me and can act as a role model for me;</w:t>
      </w:r>
    </w:p>
    <w:p w14:paraId="28278633" w14:textId="77777777" w:rsidR="005E1B79" w:rsidRPr="00904FA8" w:rsidRDefault="005E1B79" w:rsidP="00EA3F50">
      <w:pPr>
        <w:pStyle w:val="ListParagraph"/>
        <w:numPr>
          <w:ilvl w:val="0"/>
          <w:numId w:val="22"/>
        </w:numPr>
        <w:pBdr>
          <w:top w:val="single" w:sz="4" w:space="1" w:color="auto"/>
          <w:left w:val="single" w:sz="4" w:space="1" w:color="auto"/>
          <w:bottom w:val="single" w:sz="4" w:space="1" w:color="auto"/>
          <w:right w:val="single" w:sz="4" w:space="1" w:color="auto"/>
        </w:pBdr>
        <w:jc w:val="both"/>
      </w:pPr>
      <w:r w:rsidRPr="00904FA8">
        <w:t>I’m actively encouraged to return and consider other forms of activity.</w:t>
      </w:r>
    </w:p>
    <w:p w14:paraId="0F5419CA" w14:textId="77777777" w:rsidR="005E1B79" w:rsidRPr="00904FA8" w:rsidRDefault="005E1B79" w:rsidP="007A5006">
      <w:pPr>
        <w:pBdr>
          <w:top w:val="single" w:sz="4" w:space="1" w:color="auto"/>
          <w:left w:val="single" w:sz="4" w:space="1" w:color="auto"/>
          <w:bottom w:val="single" w:sz="4" w:space="1" w:color="auto"/>
          <w:right w:val="single" w:sz="4" w:space="1" w:color="auto"/>
        </w:pBdr>
      </w:pPr>
    </w:p>
    <w:p w14:paraId="286E03E5" w14:textId="77777777" w:rsidR="005E1B79" w:rsidRPr="00904FA8" w:rsidRDefault="005E1B79" w:rsidP="007A5006">
      <w:pPr>
        <w:pBdr>
          <w:top w:val="single" w:sz="4" w:space="1" w:color="auto"/>
          <w:left w:val="single" w:sz="4" w:space="1" w:color="auto"/>
          <w:bottom w:val="single" w:sz="4" w:space="1" w:color="auto"/>
          <w:right w:val="single" w:sz="4" w:space="1" w:color="auto"/>
        </w:pBdr>
        <w:rPr>
          <w:b/>
          <w:bCs/>
          <w:sz w:val="28"/>
          <w:szCs w:val="22"/>
        </w:rPr>
      </w:pPr>
      <w:r w:rsidRPr="00904FA8">
        <w:rPr>
          <w:b/>
          <w:bCs/>
          <w:sz w:val="28"/>
          <w:szCs w:val="22"/>
        </w:rPr>
        <w:t>A programme where partners:</w:t>
      </w:r>
    </w:p>
    <w:p w14:paraId="1F9833CC" w14:textId="77777777" w:rsidR="005E1B79" w:rsidRPr="00904FA8" w:rsidRDefault="005E1B79" w:rsidP="007A5006">
      <w:pPr>
        <w:pBdr>
          <w:top w:val="single" w:sz="4" w:space="1" w:color="auto"/>
          <w:left w:val="single" w:sz="4" w:space="1" w:color="auto"/>
          <w:bottom w:val="single" w:sz="4" w:space="1" w:color="auto"/>
          <w:right w:val="single" w:sz="4" w:space="1" w:color="auto"/>
        </w:pBdr>
      </w:pPr>
    </w:p>
    <w:p w14:paraId="2D07D727"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rPr>
          <w:rFonts w:ascii="Calibri" w:eastAsia="Calibri" w:hAnsi="Calibri"/>
        </w:rPr>
      </w:pPr>
      <w:r w:rsidRPr="00904FA8">
        <w:rPr>
          <w:rFonts w:ascii="Calibri" w:eastAsia="Calibri" w:hAnsi="Calibri"/>
        </w:rPr>
        <w:t>Actively consult with the least active to understand the barriers/hurdles to participation and works with them to co-produce and co-create the activity offer;</w:t>
      </w:r>
    </w:p>
    <w:p w14:paraId="20D5B5EE"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rPr>
          <w:rFonts w:ascii="Calibri" w:eastAsia="Calibri" w:hAnsi="Calibri"/>
        </w:rPr>
      </w:pPr>
      <w:r w:rsidRPr="00904FA8">
        <w:rPr>
          <w:rFonts w:ascii="Calibri" w:eastAsia="Calibri" w:hAnsi="Calibri"/>
        </w:rPr>
        <w:t>Embed an ‘Active Together’ approach to delivery that support the disabled and non-disabled to participate together;</w:t>
      </w:r>
    </w:p>
    <w:p w14:paraId="41B13F3B"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rPr>
          <w:rFonts w:ascii="Calibri" w:eastAsia="Calibri" w:hAnsi="Calibri"/>
        </w:rPr>
      </w:pPr>
      <w:r w:rsidRPr="00904FA8">
        <w:rPr>
          <w:rFonts w:ascii="Calibri" w:eastAsia="Calibri" w:hAnsi="Calibri"/>
        </w:rPr>
        <w:t>Ensure all delivery consistently offers a friendly, welcoming approach in locations/venues that participants feel are ‘safe’ and familiar to them supported by volunteers and peer mentors;</w:t>
      </w:r>
    </w:p>
    <w:p w14:paraId="47D3971F"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rPr>
          <w:rFonts w:ascii="Calibri" w:eastAsia="Calibri" w:hAnsi="Calibri"/>
        </w:rPr>
      </w:pPr>
      <w:r w:rsidRPr="00904FA8">
        <w:rPr>
          <w:rFonts w:ascii="Calibri" w:eastAsia="Calibri" w:hAnsi="Calibri"/>
        </w:rPr>
        <w:t xml:space="preserve">Extend partnership building into communities and specialist community groups beyond traditional physical activity routes; </w:t>
      </w:r>
    </w:p>
    <w:p w14:paraId="1B594E31"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rPr>
          <w:rFonts w:ascii="Calibri" w:eastAsia="Calibri" w:hAnsi="Calibri"/>
        </w:rPr>
      </w:pPr>
      <w:r w:rsidRPr="00904FA8">
        <w:rPr>
          <w:rFonts w:ascii="Calibri" w:eastAsia="Calibri" w:hAnsi="Calibri"/>
        </w:rPr>
        <w:t>Actively seek help from specialist partners to improve delivery;</w:t>
      </w:r>
    </w:p>
    <w:p w14:paraId="4C195DAE" w14:textId="77777777" w:rsidR="005E1B79" w:rsidRPr="00904FA8" w:rsidRDefault="005E1B79" w:rsidP="00EA3F50">
      <w:pPr>
        <w:pStyle w:val="ListParagraph"/>
        <w:numPr>
          <w:ilvl w:val="0"/>
          <w:numId w:val="23"/>
        </w:numPr>
        <w:pBdr>
          <w:top w:val="single" w:sz="4" w:space="1" w:color="auto"/>
          <w:left w:val="single" w:sz="4" w:space="1" w:color="auto"/>
          <w:bottom w:val="single" w:sz="4" w:space="1" w:color="auto"/>
          <w:right w:val="single" w:sz="4" w:space="1" w:color="auto"/>
        </w:pBdr>
        <w:jc w:val="both"/>
        <w:sectPr w:rsidR="005E1B79" w:rsidRPr="00904FA8" w:rsidSect="0039635E">
          <w:pgSz w:w="16838" w:h="11906" w:orient="landscape" w:code="9"/>
          <w:pgMar w:top="567" w:right="567" w:bottom="567" w:left="567" w:header="709" w:footer="709" w:gutter="0"/>
          <w:cols w:space="708"/>
          <w:vAlign w:val="center"/>
          <w:docGrid w:linePitch="360"/>
        </w:sectPr>
      </w:pPr>
      <w:r w:rsidRPr="00904FA8">
        <w:rPr>
          <w:rFonts w:ascii="Calibri" w:eastAsia="Calibri" w:hAnsi="Calibri"/>
        </w:rPr>
        <w:t>Underpin delivery through workforce development focussed upon providing inclusivity training for all levels of staff.</w:t>
      </w:r>
    </w:p>
    <w:p w14:paraId="4B28F68A" w14:textId="3E5DCBBA" w:rsidR="00D60ACE" w:rsidRPr="00904FA8" w:rsidRDefault="002E36EC" w:rsidP="00D60ACE">
      <w:r w:rsidRPr="00904FA8">
        <w:lastRenderedPageBreak/>
        <w:t xml:space="preserve">The summative reporting also highlights that </w:t>
      </w:r>
      <w:r w:rsidR="00C82F4A" w:rsidRPr="00904FA8">
        <w:t xml:space="preserve">the Talk to Me principles </w:t>
      </w:r>
      <w:r w:rsidR="00AC27B9" w:rsidRPr="00904FA8">
        <w:t>have played a key role</w:t>
      </w:r>
      <w:r w:rsidR="00DC5CD4" w:rsidRPr="00904FA8">
        <w:t xml:space="preserve"> </w:t>
      </w:r>
      <w:r w:rsidR="00022EBD" w:rsidRPr="00904FA8">
        <w:t xml:space="preserve">with </w:t>
      </w:r>
      <w:r w:rsidR="005A518E" w:rsidRPr="00904FA8">
        <w:t xml:space="preserve">My channels and Me, not my impairment </w:t>
      </w:r>
      <w:r w:rsidR="00160928" w:rsidRPr="00904FA8">
        <w:t xml:space="preserve">underpinning engagement of participants, whilst </w:t>
      </w:r>
      <w:r w:rsidR="003C1B98" w:rsidRPr="00904FA8">
        <w:t xml:space="preserve">principles </w:t>
      </w:r>
      <w:r w:rsidR="00F850C4" w:rsidRPr="00904FA8">
        <w:t xml:space="preserve">2, 4, </w:t>
      </w:r>
      <w:r w:rsidR="00F17CE1" w:rsidRPr="00904FA8">
        <w:t xml:space="preserve">and </w:t>
      </w:r>
      <w:r w:rsidR="00F850C4" w:rsidRPr="00904FA8">
        <w:t xml:space="preserve">5 – 10 </w:t>
      </w:r>
      <w:r w:rsidR="00AE57E1" w:rsidRPr="00904FA8">
        <w:t xml:space="preserve">(see </w:t>
      </w:r>
      <w:r w:rsidR="00AE57E1" w:rsidRPr="00904FA8">
        <w:rPr>
          <w:b/>
          <w:bCs/>
        </w:rPr>
        <w:t>Appendix 2</w:t>
      </w:r>
      <w:r w:rsidR="00AE57E1" w:rsidRPr="00904FA8">
        <w:t xml:space="preserve"> for details) </w:t>
      </w:r>
      <w:r w:rsidR="00F850C4" w:rsidRPr="00904FA8">
        <w:t>have under</w:t>
      </w:r>
      <w:r w:rsidR="00BD20AB" w:rsidRPr="00904FA8">
        <w:t xml:space="preserve">pinned </w:t>
      </w:r>
      <w:r w:rsidR="005444EA" w:rsidRPr="00904FA8">
        <w:t>the activity provision the GOGA programme has been able to provide.</w:t>
      </w:r>
    </w:p>
    <w:p w14:paraId="70180C1B" w14:textId="65955A26" w:rsidR="005444EA" w:rsidRPr="00904FA8" w:rsidRDefault="005444EA" w:rsidP="00D60ACE"/>
    <w:p w14:paraId="70472CEB" w14:textId="77777777" w:rsidR="00514E36" w:rsidRPr="00904FA8" w:rsidRDefault="0032251C" w:rsidP="00D60ACE">
      <w:r w:rsidRPr="00904FA8">
        <w:t xml:space="preserve">However, the evaluation has also highlighted </w:t>
      </w:r>
      <w:r w:rsidR="00BE0DC8" w:rsidRPr="00904FA8">
        <w:t>the importance of considering a further, eleventh, principle</w:t>
      </w:r>
      <w:r w:rsidR="000C54DA" w:rsidRPr="00904FA8">
        <w:t xml:space="preserve"> – </w:t>
      </w:r>
      <w:r w:rsidR="000C54DA" w:rsidRPr="00904FA8">
        <w:rPr>
          <w:b/>
          <w:bCs/>
        </w:rPr>
        <w:t>Connect Me</w:t>
      </w:r>
      <w:r w:rsidR="000C54DA" w:rsidRPr="00904FA8">
        <w:t>.</w:t>
      </w:r>
      <w:r w:rsidR="009A0B14" w:rsidRPr="00904FA8">
        <w:t xml:space="preserve"> </w:t>
      </w:r>
      <w:r w:rsidR="002F43E4" w:rsidRPr="00904FA8">
        <w:t>Social</w:t>
      </w:r>
      <w:r w:rsidR="009C2F60" w:rsidRPr="00904FA8">
        <w:t xml:space="preserve"> connectedness has been a powerful influencer in </w:t>
      </w:r>
      <w:r w:rsidR="00516727" w:rsidRPr="00904FA8">
        <w:t xml:space="preserve">not only </w:t>
      </w:r>
      <w:r w:rsidR="009C2F60" w:rsidRPr="00904FA8">
        <w:t>engag</w:t>
      </w:r>
      <w:r w:rsidR="00516727" w:rsidRPr="00904FA8">
        <w:t xml:space="preserve">ing </w:t>
      </w:r>
      <w:r w:rsidR="009C2F60" w:rsidRPr="00904FA8">
        <w:t xml:space="preserve">participants in the GOGA </w:t>
      </w:r>
      <w:r w:rsidR="00516727" w:rsidRPr="00904FA8">
        <w:t xml:space="preserve">programme, but also helping to sustain their participation. </w:t>
      </w:r>
    </w:p>
    <w:p w14:paraId="2AFAA27B" w14:textId="77777777" w:rsidR="00514E36" w:rsidRPr="00904FA8" w:rsidRDefault="00514E36" w:rsidP="00D60ACE"/>
    <w:p w14:paraId="2DB044D7" w14:textId="0F4BA07F" w:rsidR="005444EA" w:rsidRPr="00904FA8" w:rsidRDefault="00516727" w:rsidP="00D60ACE">
      <w:r w:rsidRPr="00904FA8">
        <w:t xml:space="preserve">This is because </w:t>
      </w:r>
      <w:r w:rsidR="00B22475" w:rsidRPr="00904FA8">
        <w:t xml:space="preserve">a focus on building a group dynamic </w:t>
      </w:r>
      <w:r w:rsidR="002526E4" w:rsidRPr="00904FA8">
        <w:t xml:space="preserve">between </w:t>
      </w:r>
      <w:r w:rsidR="008D6D20" w:rsidRPr="00904FA8">
        <w:t xml:space="preserve">programme participants </w:t>
      </w:r>
      <w:r w:rsidR="000814BD" w:rsidRPr="00904FA8">
        <w:t xml:space="preserve">has enabled informal support networks to be built </w:t>
      </w:r>
      <w:r w:rsidR="00AF43F8" w:rsidRPr="00904FA8">
        <w:t xml:space="preserve">across groups </w:t>
      </w:r>
      <w:r w:rsidR="006B5481" w:rsidRPr="00904FA8">
        <w:t xml:space="preserve">and has provided </w:t>
      </w:r>
      <w:r w:rsidR="001E2BDF" w:rsidRPr="00904FA8">
        <w:t xml:space="preserve">new connectedness that has made individuals aware of others who have faced the same hurdles to participation as them. It has shown individuals that they are not alone in this and that through the group they can enjoy mutual support to help them </w:t>
      </w:r>
      <w:r w:rsidR="00177E3F" w:rsidRPr="00904FA8">
        <w:t>overcome those barriers</w:t>
      </w:r>
      <w:r w:rsidR="00B01A5F" w:rsidRPr="00904FA8">
        <w:t xml:space="preserve"> and sustain their activity in the longer term.</w:t>
      </w:r>
    </w:p>
    <w:p w14:paraId="0DF53FF1" w14:textId="14A2C3C4" w:rsidR="005F1217" w:rsidRPr="00904FA8" w:rsidRDefault="005F1217" w:rsidP="00D60ACE"/>
    <w:p w14:paraId="433CE70E" w14:textId="538B93BB" w:rsidR="005F1217" w:rsidRPr="00904FA8" w:rsidRDefault="005F1217" w:rsidP="00D60ACE">
      <w:r w:rsidRPr="00904FA8">
        <w:t xml:space="preserve">GOGA Phase 2 delivery could further test the detail of this new </w:t>
      </w:r>
      <w:r w:rsidR="00C765AE" w:rsidRPr="00904FA8">
        <w:t xml:space="preserve">Talk to Me principle whilst also </w:t>
      </w:r>
      <w:r w:rsidR="009E7A11" w:rsidRPr="00904FA8">
        <w:t xml:space="preserve">utilising the learning from Phase 1 delivery as highlighted in </w:t>
      </w:r>
      <w:r w:rsidR="009E7A11" w:rsidRPr="00904FA8">
        <w:rPr>
          <w:b/>
          <w:bCs/>
        </w:rPr>
        <w:t>Chapter 6</w:t>
      </w:r>
      <w:r w:rsidR="009E7A11" w:rsidRPr="00904FA8">
        <w:t xml:space="preserve"> of this report.</w:t>
      </w:r>
    </w:p>
    <w:p w14:paraId="7C035E45" w14:textId="6BC3A1F4" w:rsidR="00B21110" w:rsidRPr="00904FA8" w:rsidRDefault="00CF3A35" w:rsidP="00B21110">
      <w:pPr>
        <w:pStyle w:val="Heading1"/>
        <w:numPr>
          <w:ilvl w:val="0"/>
          <w:numId w:val="0"/>
        </w:numPr>
      </w:pPr>
      <w:bookmarkStart w:id="48" w:name="_Toc36133644"/>
      <w:r w:rsidRPr="00904FA8">
        <w:lastRenderedPageBreak/>
        <w:t xml:space="preserve">Appendix </w:t>
      </w:r>
      <w:r w:rsidR="00B21110" w:rsidRPr="00904FA8">
        <w:t>1: Phase 1 GOGA localities</w:t>
      </w:r>
      <w:bookmarkEnd w:id="48"/>
    </w:p>
    <w:tbl>
      <w:tblPr>
        <w:tblW w:w="0" w:type="auto"/>
        <w:tblCellMar>
          <w:left w:w="0" w:type="dxa"/>
          <w:right w:w="0" w:type="dxa"/>
        </w:tblCellMar>
        <w:tblLook w:val="04A0" w:firstRow="1" w:lastRow="0" w:firstColumn="1" w:lastColumn="0" w:noHBand="0" w:noVBand="1"/>
      </w:tblPr>
      <w:tblGrid>
        <w:gridCol w:w="8613"/>
      </w:tblGrid>
      <w:tr w:rsidR="00B21110" w:rsidRPr="00904FA8" w14:paraId="6636156F" w14:textId="77777777" w:rsidTr="00C82FB1">
        <w:tc>
          <w:tcPr>
            <w:tcW w:w="8613" w:type="dxa"/>
            <w:tcMar>
              <w:top w:w="0" w:type="dxa"/>
              <w:left w:w="108" w:type="dxa"/>
              <w:bottom w:w="0" w:type="dxa"/>
              <w:right w:w="108" w:type="dxa"/>
            </w:tcMar>
          </w:tcPr>
          <w:p w14:paraId="28447B2C" w14:textId="77777777" w:rsidR="00B21110" w:rsidRPr="00904FA8" w:rsidRDefault="00B21110" w:rsidP="00C82FB1">
            <w:pPr>
              <w:rPr>
                <w:rFonts w:eastAsia="Times New Roman"/>
                <w:b/>
                <w:szCs w:val="24"/>
              </w:rPr>
            </w:pPr>
          </w:p>
        </w:tc>
      </w:tr>
      <w:tr w:rsidR="00B21110" w:rsidRPr="00904FA8" w14:paraId="1B7A18E7" w14:textId="77777777" w:rsidTr="00C82FB1">
        <w:tc>
          <w:tcPr>
            <w:tcW w:w="8613" w:type="dxa"/>
            <w:tcMar>
              <w:top w:w="0" w:type="dxa"/>
              <w:left w:w="108" w:type="dxa"/>
              <w:bottom w:w="0" w:type="dxa"/>
              <w:right w:w="108" w:type="dxa"/>
            </w:tcMar>
            <w:hideMark/>
          </w:tcPr>
          <w:p w14:paraId="43E123FB" w14:textId="77777777" w:rsidR="00B21110" w:rsidRPr="00904FA8" w:rsidRDefault="00B21110" w:rsidP="00C82FB1">
            <w:pPr>
              <w:rPr>
                <w:rFonts w:eastAsia="Times New Roman"/>
                <w:b/>
                <w:bCs/>
                <w:szCs w:val="24"/>
              </w:rPr>
            </w:pPr>
            <w:r w:rsidRPr="00904FA8">
              <w:rPr>
                <w:rFonts w:eastAsia="Times New Roman"/>
                <w:b/>
                <w:bCs/>
                <w:szCs w:val="24"/>
              </w:rPr>
              <w:t>England</w:t>
            </w:r>
          </w:p>
          <w:p w14:paraId="2F2E3A2A"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Bradford Council</w:t>
            </w:r>
          </w:p>
        </w:tc>
      </w:tr>
      <w:tr w:rsidR="00B21110" w:rsidRPr="00904FA8" w14:paraId="23459291" w14:textId="77777777" w:rsidTr="00C82FB1">
        <w:tc>
          <w:tcPr>
            <w:tcW w:w="8613" w:type="dxa"/>
            <w:tcMar>
              <w:top w:w="0" w:type="dxa"/>
              <w:left w:w="108" w:type="dxa"/>
              <w:bottom w:w="0" w:type="dxa"/>
              <w:right w:w="108" w:type="dxa"/>
            </w:tcMar>
            <w:hideMark/>
          </w:tcPr>
          <w:p w14:paraId="361A1FE0"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Greater Manchester - Manchester City Council</w:t>
            </w:r>
          </w:p>
        </w:tc>
      </w:tr>
      <w:tr w:rsidR="00B21110" w:rsidRPr="00904FA8" w14:paraId="13B34F68" w14:textId="77777777" w:rsidTr="00C82FB1">
        <w:tc>
          <w:tcPr>
            <w:tcW w:w="8613" w:type="dxa"/>
            <w:tcMar>
              <w:top w:w="0" w:type="dxa"/>
              <w:left w:w="108" w:type="dxa"/>
              <w:bottom w:w="0" w:type="dxa"/>
              <w:right w:w="108" w:type="dxa"/>
            </w:tcMar>
            <w:hideMark/>
          </w:tcPr>
          <w:p w14:paraId="3F149560"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Greater Manchester – Rochdale Borough Council</w:t>
            </w:r>
          </w:p>
        </w:tc>
      </w:tr>
      <w:tr w:rsidR="00B21110" w:rsidRPr="00904FA8" w14:paraId="71D93B70" w14:textId="77777777" w:rsidTr="00C82FB1">
        <w:tc>
          <w:tcPr>
            <w:tcW w:w="8613" w:type="dxa"/>
            <w:tcMar>
              <w:top w:w="0" w:type="dxa"/>
              <w:left w:w="108" w:type="dxa"/>
              <w:bottom w:w="0" w:type="dxa"/>
              <w:right w:w="108" w:type="dxa"/>
            </w:tcMar>
            <w:hideMark/>
          </w:tcPr>
          <w:p w14:paraId="60F9FFDA"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Greater Manchester – Wigan Council</w:t>
            </w:r>
          </w:p>
        </w:tc>
      </w:tr>
      <w:tr w:rsidR="00B21110" w:rsidRPr="00904FA8" w14:paraId="28D7C2B3" w14:textId="77777777" w:rsidTr="00C82FB1">
        <w:tc>
          <w:tcPr>
            <w:tcW w:w="8613" w:type="dxa"/>
            <w:tcMar>
              <w:top w:w="0" w:type="dxa"/>
              <w:left w:w="108" w:type="dxa"/>
              <w:bottom w:w="0" w:type="dxa"/>
              <w:right w:w="108" w:type="dxa"/>
            </w:tcMar>
            <w:hideMark/>
          </w:tcPr>
          <w:p w14:paraId="35CA3172"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Kent/Thanet</w:t>
            </w:r>
          </w:p>
        </w:tc>
      </w:tr>
      <w:tr w:rsidR="00B21110" w:rsidRPr="00904FA8" w14:paraId="7259EB81" w14:textId="77777777" w:rsidTr="00C82FB1">
        <w:tc>
          <w:tcPr>
            <w:tcW w:w="8613" w:type="dxa"/>
            <w:tcMar>
              <w:top w:w="0" w:type="dxa"/>
              <w:left w:w="108" w:type="dxa"/>
              <w:bottom w:w="0" w:type="dxa"/>
              <w:right w:w="108" w:type="dxa"/>
            </w:tcMar>
            <w:hideMark/>
          </w:tcPr>
          <w:p w14:paraId="78551029"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Lincolnshire</w:t>
            </w:r>
          </w:p>
        </w:tc>
      </w:tr>
      <w:tr w:rsidR="00B21110" w:rsidRPr="00904FA8" w14:paraId="3FDE6072" w14:textId="77777777" w:rsidTr="00C82FB1">
        <w:tc>
          <w:tcPr>
            <w:tcW w:w="8613" w:type="dxa"/>
            <w:tcMar>
              <w:top w:w="0" w:type="dxa"/>
              <w:left w:w="108" w:type="dxa"/>
              <w:bottom w:w="0" w:type="dxa"/>
              <w:right w:w="108" w:type="dxa"/>
            </w:tcMar>
            <w:hideMark/>
          </w:tcPr>
          <w:p w14:paraId="7EACA261"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London - Lambeth Council</w:t>
            </w:r>
          </w:p>
        </w:tc>
      </w:tr>
      <w:tr w:rsidR="00B21110" w:rsidRPr="00904FA8" w14:paraId="562C61D7" w14:textId="77777777" w:rsidTr="00C82FB1">
        <w:tc>
          <w:tcPr>
            <w:tcW w:w="8613" w:type="dxa"/>
            <w:tcMar>
              <w:top w:w="0" w:type="dxa"/>
              <w:left w:w="108" w:type="dxa"/>
              <w:bottom w:w="0" w:type="dxa"/>
              <w:right w:w="108" w:type="dxa"/>
            </w:tcMar>
            <w:hideMark/>
          </w:tcPr>
          <w:p w14:paraId="5126BCF8"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London - Wandsworth Council</w:t>
            </w:r>
          </w:p>
        </w:tc>
      </w:tr>
      <w:tr w:rsidR="00B21110" w:rsidRPr="00904FA8" w14:paraId="77B09E64" w14:textId="77777777" w:rsidTr="00C82FB1">
        <w:tc>
          <w:tcPr>
            <w:tcW w:w="8613" w:type="dxa"/>
            <w:tcMar>
              <w:top w:w="0" w:type="dxa"/>
              <w:left w:w="108" w:type="dxa"/>
              <w:bottom w:w="0" w:type="dxa"/>
              <w:right w:w="108" w:type="dxa"/>
            </w:tcMar>
            <w:hideMark/>
          </w:tcPr>
          <w:p w14:paraId="7FB25695"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Nottingham City Council</w:t>
            </w:r>
          </w:p>
        </w:tc>
      </w:tr>
      <w:tr w:rsidR="00B21110" w:rsidRPr="00904FA8" w14:paraId="5C33CB15" w14:textId="77777777" w:rsidTr="00C82FB1">
        <w:tc>
          <w:tcPr>
            <w:tcW w:w="8613" w:type="dxa"/>
            <w:tcMar>
              <w:top w:w="0" w:type="dxa"/>
              <w:left w:w="108" w:type="dxa"/>
              <w:bottom w:w="0" w:type="dxa"/>
              <w:right w:w="108" w:type="dxa"/>
            </w:tcMar>
            <w:hideMark/>
          </w:tcPr>
          <w:p w14:paraId="4DB963BB"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Stoke City Council</w:t>
            </w:r>
          </w:p>
        </w:tc>
      </w:tr>
      <w:tr w:rsidR="00B21110" w:rsidRPr="00904FA8" w14:paraId="6DAC3DD5" w14:textId="77777777" w:rsidTr="00C82FB1">
        <w:tc>
          <w:tcPr>
            <w:tcW w:w="8613" w:type="dxa"/>
            <w:tcMar>
              <w:top w:w="0" w:type="dxa"/>
              <w:left w:w="108" w:type="dxa"/>
              <w:bottom w:w="0" w:type="dxa"/>
              <w:right w:w="108" w:type="dxa"/>
            </w:tcMar>
            <w:hideMark/>
          </w:tcPr>
          <w:p w14:paraId="4A02CFC7" w14:textId="77777777" w:rsidR="00B21110" w:rsidRPr="00904FA8" w:rsidRDefault="00B21110" w:rsidP="00C82FB1">
            <w:pPr>
              <w:rPr>
                <w:rFonts w:eastAsia="Times New Roman"/>
                <w:b/>
                <w:bCs/>
                <w:szCs w:val="24"/>
              </w:rPr>
            </w:pPr>
            <w:r w:rsidRPr="00904FA8">
              <w:rPr>
                <w:rFonts w:eastAsia="Times New Roman"/>
                <w:b/>
                <w:bCs/>
                <w:szCs w:val="24"/>
              </w:rPr>
              <w:t>Northern Ireland</w:t>
            </w:r>
          </w:p>
          <w:p w14:paraId="68E9D564"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Armagh City, Banbridge and Craigavon Council</w:t>
            </w:r>
          </w:p>
        </w:tc>
      </w:tr>
      <w:tr w:rsidR="00B21110" w:rsidRPr="00904FA8" w14:paraId="6D566CFA" w14:textId="77777777" w:rsidTr="00C82FB1">
        <w:tc>
          <w:tcPr>
            <w:tcW w:w="8613" w:type="dxa"/>
            <w:tcMar>
              <w:top w:w="0" w:type="dxa"/>
              <w:left w:w="108" w:type="dxa"/>
              <w:bottom w:w="0" w:type="dxa"/>
              <w:right w:w="108" w:type="dxa"/>
            </w:tcMar>
            <w:hideMark/>
          </w:tcPr>
          <w:p w14:paraId="03CD12C9"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Derry City and Strabane Council</w:t>
            </w:r>
          </w:p>
        </w:tc>
      </w:tr>
      <w:tr w:rsidR="00B21110" w:rsidRPr="00904FA8" w14:paraId="7767EE6D" w14:textId="77777777" w:rsidTr="00C82FB1">
        <w:tc>
          <w:tcPr>
            <w:tcW w:w="8613" w:type="dxa"/>
            <w:tcMar>
              <w:top w:w="0" w:type="dxa"/>
              <w:left w:w="108" w:type="dxa"/>
              <w:bottom w:w="0" w:type="dxa"/>
              <w:right w:w="108" w:type="dxa"/>
            </w:tcMar>
            <w:hideMark/>
          </w:tcPr>
          <w:p w14:paraId="279FA95C" w14:textId="77777777" w:rsidR="00B21110" w:rsidRPr="00904FA8" w:rsidRDefault="00B21110" w:rsidP="00C82FB1">
            <w:pPr>
              <w:rPr>
                <w:rFonts w:eastAsia="Times New Roman"/>
                <w:b/>
                <w:bCs/>
                <w:szCs w:val="24"/>
              </w:rPr>
            </w:pPr>
            <w:r w:rsidRPr="00904FA8">
              <w:rPr>
                <w:rFonts w:eastAsia="Times New Roman"/>
                <w:b/>
                <w:bCs/>
                <w:szCs w:val="24"/>
              </w:rPr>
              <w:t>Scotland</w:t>
            </w:r>
          </w:p>
          <w:p w14:paraId="3330EFAF"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Fife Council</w:t>
            </w:r>
          </w:p>
        </w:tc>
      </w:tr>
      <w:tr w:rsidR="00B21110" w:rsidRPr="00904FA8" w14:paraId="5E08FA7A" w14:textId="77777777" w:rsidTr="00C82FB1">
        <w:tc>
          <w:tcPr>
            <w:tcW w:w="8613" w:type="dxa"/>
            <w:tcMar>
              <w:top w:w="0" w:type="dxa"/>
              <w:left w:w="108" w:type="dxa"/>
              <w:bottom w:w="0" w:type="dxa"/>
              <w:right w:w="108" w:type="dxa"/>
            </w:tcMar>
            <w:hideMark/>
          </w:tcPr>
          <w:p w14:paraId="6932D457" w14:textId="77777777" w:rsidR="00B21110" w:rsidRPr="00904FA8" w:rsidRDefault="00B21110" w:rsidP="00EA3F50">
            <w:pPr>
              <w:pStyle w:val="ListParagraph"/>
              <w:numPr>
                <w:ilvl w:val="0"/>
                <w:numId w:val="12"/>
              </w:numPr>
              <w:rPr>
                <w:rFonts w:eastAsia="Times New Roman"/>
                <w:szCs w:val="24"/>
              </w:rPr>
            </w:pPr>
            <w:proofErr w:type="spellStart"/>
            <w:r w:rsidRPr="00904FA8">
              <w:rPr>
                <w:rFonts w:eastAsia="Times New Roman"/>
                <w:szCs w:val="24"/>
              </w:rPr>
              <w:t>Forth</w:t>
            </w:r>
            <w:proofErr w:type="spellEnd"/>
            <w:r w:rsidRPr="00904FA8">
              <w:rPr>
                <w:rFonts w:eastAsia="Times New Roman"/>
                <w:szCs w:val="24"/>
              </w:rPr>
              <w:t xml:space="preserve"> Valley: Stirling Council/Clackmannanshire Council/Falkirk Council</w:t>
            </w:r>
          </w:p>
        </w:tc>
      </w:tr>
      <w:tr w:rsidR="00B21110" w:rsidRPr="00904FA8" w14:paraId="0F9C7F9D" w14:textId="77777777" w:rsidTr="00C82FB1">
        <w:tc>
          <w:tcPr>
            <w:tcW w:w="8613" w:type="dxa"/>
            <w:tcMar>
              <w:top w:w="0" w:type="dxa"/>
              <w:left w:w="108" w:type="dxa"/>
              <w:bottom w:w="0" w:type="dxa"/>
              <w:right w:w="108" w:type="dxa"/>
            </w:tcMar>
            <w:hideMark/>
          </w:tcPr>
          <w:p w14:paraId="197DF13D" w14:textId="77777777" w:rsidR="00B21110" w:rsidRPr="00904FA8" w:rsidRDefault="00B21110" w:rsidP="00EA3F50">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szCs w:val="24"/>
              </w:rPr>
            </w:pPr>
            <w:r w:rsidRPr="00904FA8">
              <w:rPr>
                <w:rFonts w:eastAsia="Times New Roman" w:cs="Times New Roman"/>
                <w:szCs w:val="24"/>
              </w:rPr>
              <w:t>Grampians: Aberdeenshire Council/Aberdeen City Council/Moray Council</w:t>
            </w:r>
          </w:p>
        </w:tc>
      </w:tr>
      <w:tr w:rsidR="00B21110" w:rsidRPr="00904FA8" w14:paraId="0C8453C9" w14:textId="77777777" w:rsidTr="00C82FB1">
        <w:tc>
          <w:tcPr>
            <w:tcW w:w="8613" w:type="dxa"/>
            <w:tcMar>
              <w:top w:w="0" w:type="dxa"/>
              <w:left w:w="108" w:type="dxa"/>
              <w:bottom w:w="0" w:type="dxa"/>
              <w:right w:w="108" w:type="dxa"/>
            </w:tcMar>
            <w:hideMark/>
          </w:tcPr>
          <w:p w14:paraId="01D86455" w14:textId="77777777" w:rsidR="00B21110" w:rsidRPr="00904FA8" w:rsidRDefault="00B21110" w:rsidP="00C82FB1">
            <w:pPr>
              <w:rPr>
                <w:rFonts w:eastAsia="Times New Roman"/>
                <w:b/>
                <w:bCs/>
                <w:szCs w:val="24"/>
              </w:rPr>
            </w:pPr>
            <w:r w:rsidRPr="00904FA8">
              <w:rPr>
                <w:rFonts w:eastAsia="Times New Roman"/>
                <w:b/>
                <w:bCs/>
                <w:szCs w:val="24"/>
              </w:rPr>
              <w:t>Wales</w:t>
            </w:r>
          </w:p>
          <w:p w14:paraId="658DD07E"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Pembrokeshire County Council</w:t>
            </w:r>
          </w:p>
        </w:tc>
      </w:tr>
      <w:tr w:rsidR="00B21110" w:rsidRPr="00904FA8" w14:paraId="48176286" w14:textId="77777777" w:rsidTr="00C82FB1">
        <w:tc>
          <w:tcPr>
            <w:tcW w:w="8613" w:type="dxa"/>
            <w:tcMar>
              <w:top w:w="0" w:type="dxa"/>
              <w:left w:w="108" w:type="dxa"/>
              <w:bottom w:w="0" w:type="dxa"/>
              <w:right w:w="108" w:type="dxa"/>
            </w:tcMar>
            <w:hideMark/>
          </w:tcPr>
          <w:p w14:paraId="4B8F009D"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Rhondda Cynon Taf County Borough Council</w:t>
            </w:r>
          </w:p>
        </w:tc>
      </w:tr>
      <w:tr w:rsidR="00B21110" w:rsidRPr="00904FA8" w14:paraId="53E21658" w14:textId="77777777" w:rsidTr="00C82FB1">
        <w:tc>
          <w:tcPr>
            <w:tcW w:w="8613" w:type="dxa"/>
            <w:tcMar>
              <w:top w:w="0" w:type="dxa"/>
              <w:left w:w="108" w:type="dxa"/>
              <w:bottom w:w="0" w:type="dxa"/>
              <w:right w:w="108" w:type="dxa"/>
            </w:tcMar>
            <w:hideMark/>
          </w:tcPr>
          <w:p w14:paraId="442B8034" w14:textId="77777777" w:rsidR="00B21110" w:rsidRPr="00904FA8" w:rsidRDefault="00B21110" w:rsidP="00EA3F50">
            <w:pPr>
              <w:pStyle w:val="ListParagraph"/>
              <w:numPr>
                <w:ilvl w:val="0"/>
                <w:numId w:val="12"/>
              </w:numPr>
              <w:rPr>
                <w:rFonts w:eastAsia="Times New Roman"/>
                <w:szCs w:val="24"/>
              </w:rPr>
            </w:pPr>
            <w:r w:rsidRPr="00904FA8">
              <w:rPr>
                <w:rFonts w:eastAsia="Times New Roman"/>
                <w:szCs w:val="24"/>
              </w:rPr>
              <w:t>Wrexham County Borough Council</w:t>
            </w:r>
          </w:p>
        </w:tc>
      </w:tr>
    </w:tbl>
    <w:p w14:paraId="23800470" w14:textId="77777777" w:rsidR="00B21110" w:rsidRPr="00904FA8" w:rsidRDefault="00B21110" w:rsidP="00B21110">
      <w:pPr>
        <w:pStyle w:val="NoSpacing"/>
        <w:rPr>
          <w:rFonts w:ascii="Calibri" w:eastAsia="Calibri" w:hAnsi="Calibri"/>
        </w:rPr>
      </w:pPr>
    </w:p>
    <w:p w14:paraId="013707B2" w14:textId="77777777" w:rsidR="00B21110" w:rsidRPr="00904FA8" w:rsidRDefault="00B21110" w:rsidP="00B21110"/>
    <w:p w14:paraId="342E9D58" w14:textId="20F76B2B" w:rsidR="00CF3A35" w:rsidRPr="00904FA8" w:rsidRDefault="008E2D4E" w:rsidP="008E2D4E">
      <w:pPr>
        <w:pStyle w:val="Heading1"/>
        <w:numPr>
          <w:ilvl w:val="0"/>
          <w:numId w:val="0"/>
        </w:numPr>
      </w:pPr>
      <w:bookmarkStart w:id="49" w:name="_Toc36133645"/>
      <w:r w:rsidRPr="00904FA8">
        <w:lastRenderedPageBreak/>
        <w:t>Appendix 2: Talk to Me Principles</w:t>
      </w:r>
      <w:bookmarkEnd w:id="49"/>
    </w:p>
    <w:p w14:paraId="4ED713E8" w14:textId="77777777" w:rsidR="008E2D4E" w:rsidRPr="00904FA8" w:rsidRDefault="008E2D4E" w:rsidP="008E2D4E"/>
    <w:p w14:paraId="7B571940" w14:textId="4E0056BE" w:rsidR="00CF3A35" w:rsidRPr="00904FA8" w:rsidRDefault="00331B1D" w:rsidP="00F44037">
      <w:r w:rsidRPr="00904FA8">
        <w:rPr>
          <w:noProof/>
          <w:color w:val="1F497D"/>
        </w:rPr>
        <w:drawing>
          <wp:inline distT="0" distB="0" distL="0" distR="0" wp14:anchorId="778CF274" wp14:editId="65CB4108">
            <wp:extent cx="5915025" cy="4436269"/>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5928825" cy="4446619"/>
                    </a:xfrm>
                    <a:prstGeom prst="rect">
                      <a:avLst/>
                    </a:prstGeom>
                    <a:noFill/>
                    <a:ln>
                      <a:noFill/>
                    </a:ln>
                  </pic:spPr>
                </pic:pic>
              </a:graphicData>
            </a:graphic>
          </wp:inline>
        </w:drawing>
      </w:r>
    </w:p>
    <w:p w14:paraId="577095BF" w14:textId="77777777" w:rsidR="00074969" w:rsidRPr="00904FA8" w:rsidRDefault="00074969" w:rsidP="00F44037"/>
    <w:p w14:paraId="152DB700" w14:textId="77777777" w:rsidR="00836599" w:rsidRPr="00904FA8" w:rsidRDefault="00836599" w:rsidP="00713F28">
      <w:pPr>
        <w:sectPr w:rsidR="00836599" w:rsidRPr="00904FA8" w:rsidSect="0087070D">
          <w:pgSz w:w="11906" w:h="16838"/>
          <w:pgMar w:top="1440" w:right="1440" w:bottom="1440" w:left="1440" w:header="708" w:footer="708" w:gutter="0"/>
          <w:cols w:space="708"/>
          <w:docGrid w:linePitch="360"/>
        </w:sectPr>
      </w:pPr>
    </w:p>
    <w:p w14:paraId="15D24315" w14:textId="03E05208" w:rsidR="00D87DD5" w:rsidRDefault="00084FA3" w:rsidP="00D87DD5">
      <w:pPr>
        <w:ind w:left="-1440" w:firstLine="22"/>
      </w:pPr>
      <w:r w:rsidRPr="00904FA8">
        <w:rPr>
          <w:noProof/>
          <w:lang w:eastAsia="en-GB"/>
        </w:rPr>
        <w:lastRenderedPageBreak/>
        <w:drawing>
          <wp:anchor distT="0" distB="0" distL="114300" distR="114300" simplePos="0" relativeHeight="251655168" behindDoc="0" locked="0" layoutInCell="1" allowOverlap="1" wp14:anchorId="4FB7C1FD" wp14:editId="22C46C22">
            <wp:simplePos x="0" y="0"/>
            <wp:positionH relativeFrom="column">
              <wp:posOffset>-904875</wp:posOffset>
            </wp:positionH>
            <wp:positionV relativeFrom="paragraph">
              <wp:posOffset>-914400</wp:posOffset>
            </wp:positionV>
            <wp:extent cx="7543800" cy="1066211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ehill A4 Portrait BACK WHT (ENG).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549976" cy="10670845"/>
                    </a:xfrm>
                    <a:prstGeom prst="rect">
                      <a:avLst/>
                    </a:prstGeom>
                  </pic:spPr>
                </pic:pic>
              </a:graphicData>
            </a:graphic>
            <wp14:sizeRelH relativeFrom="margin">
              <wp14:pctWidth>0</wp14:pctWidth>
            </wp14:sizeRelH>
            <wp14:sizeRelV relativeFrom="margin">
              <wp14:pctHeight>0</wp14:pctHeight>
            </wp14:sizeRelV>
          </wp:anchor>
        </w:drawing>
      </w:r>
      <w:r w:rsidR="00D87DD5" w:rsidRPr="00904FA8">
        <w:rPr>
          <w:noProof/>
          <w:lang w:eastAsia="en-GB"/>
        </w:rPr>
        <mc:AlternateContent>
          <mc:Choice Requires="wps">
            <w:drawing>
              <wp:anchor distT="0" distB="0" distL="114300" distR="114300" simplePos="0" relativeHeight="251656192" behindDoc="0" locked="0" layoutInCell="1" allowOverlap="1" wp14:anchorId="2B321CFC" wp14:editId="53AF3710">
                <wp:simplePos x="0" y="0"/>
                <wp:positionH relativeFrom="column">
                  <wp:posOffset>-546100</wp:posOffset>
                </wp:positionH>
                <wp:positionV relativeFrom="paragraph">
                  <wp:posOffset>6913880</wp:posOffset>
                </wp:positionV>
                <wp:extent cx="6846570" cy="1054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46570" cy="1054100"/>
                        </a:xfrm>
                        <a:prstGeom prst="rect">
                          <a:avLst/>
                        </a:prstGeom>
                        <a:noFill/>
                        <a:ln w="6350">
                          <a:noFill/>
                        </a:ln>
                      </wps:spPr>
                      <wps:txbx>
                        <w:txbxContent>
                          <w:p w14:paraId="55FCAE92" w14:textId="77777777" w:rsidR="00C82FB1" w:rsidRPr="00D46F46" w:rsidRDefault="00C82FB1"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01545 571711 </w:t>
                            </w:r>
                          </w:p>
                          <w:p w14:paraId="59C20568" w14:textId="77777777" w:rsidR="00C82FB1" w:rsidRPr="00D46F46" w:rsidRDefault="00C82FB1"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wavehill@wavehill.com </w:t>
                            </w:r>
                            <w:r w:rsidRPr="00D46F46">
                              <w:rPr>
                                <w:rFonts w:ascii="Century Gothic" w:hAnsi="Century Gothic"/>
                                <w:color w:val="2CA35B"/>
                                <w:sz w:val="28"/>
                                <w:szCs w:val="38"/>
                              </w:rPr>
                              <w:br/>
                              <w:t>wavehill.com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1CFC" id="Text Box 2" o:spid="_x0000_s1029" type="#_x0000_t202" style="position:absolute;left:0;text-align:left;margin-left:-43pt;margin-top:544.4pt;width:539.1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" filled="f" stroked="f" strokeweight=".5pt">
                <v:textbox>
                  <w:txbxContent>
                    <w:p w14:paraId="55FCAE92" w14:textId="77777777" w:rsidR="00C82FB1" w:rsidRPr="00D46F46" w:rsidRDefault="00C82FB1"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01545 571711 </w:t>
                      </w:r>
                    </w:p>
                    <w:p w14:paraId="59C20568" w14:textId="77777777" w:rsidR="00C82FB1" w:rsidRPr="00D46F46" w:rsidRDefault="00C82FB1" w:rsidP="00D87DD5">
                      <w:pPr>
                        <w:jc w:val="center"/>
                        <w:rPr>
                          <w:rFonts w:ascii="Century Gothic" w:hAnsi="Century Gothic"/>
                          <w:color w:val="2CA35B"/>
                          <w:sz w:val="28"/>
                          <w:szCs w:val="38"/>
                        </w:rPr>
                      </w:pPr>
                      <w:r w:rsidRPr="00D46F46">
                        <w:rPr>
                          <w:rFonts w:ascii="Century Gothic" w:hAnsi="Century Gothic"/>
                          <w:color w:val="2CA35B"/>
                          <w:sz w:val="28"/>
                          <w:szCs w:val="38"/>
                        </w:rPr>
                        <w:t xml:space="preserve">wavehill@wavehill.com </w:t>
                      </w:r>
                      <w:r w:rsidRPr="00D46F46">
                        <w:rPr>
                          <w:rFonts w:ascii="Century Gothic" w:hAnsi="Century Gothic"/>
                          <w:color w:val="2CA35B"/>
                          <w:sz w:val="28"/>
                          <w:szCs w:val="38"/>
                        </w:rPr>
                        <w:br/>
                        <w:t>wavehill.com</w:t>
                      </w:r>
                    </w:p>
                  </w:txbxContent>
                </v:textbox>
              </v:shape>
            </w:pict>
          </mc:Fallback>
        </mc:AlternateContent>
      </w:r>
    </w:p>
    <w:p w14:paraId="3E644C6E" w14:textId="77777777" w:rsidR="00713F28" w:rsidRPr="00713F28" w:rsidRDefault="00713F28" w:rsidP="00713F28"/>
    <w:p w14:paraId="28D4DC99" w14:textId="6E9C6A95" w:rsidR="00030F74" w:rsidRPr="00030F74" w:rsidRDefault="00030F74" w:rsidP="00030F74">
      <w:pPr>
        <w:pStyle w:val="ListParagraph"/>
      </w:pPr>
    </w:p>
    <w:sectPr w:rsidR="00030F74" w:rsidRPr="00030F74" w:rsidSect="00074969">
      <w:headerReference w:type="default" r:id="rId80"/>
      <w:footerReference w:type="default" r:id="rId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1DAA" w14:textId="77777777" w:rsidR="00730B12" w:rsidRDefault="00730B12" w:rsidP="008E17E2">
      <w:r>
        <w:separator/>
      </w:r>
    </w:p>
  </w:endnote>
  <w:endnote w:type="continuationSeparator" w:id="0">
    <w:p w14:paraId="6769A2DD" w14:textId="77777777" w:rsidR="00730B12" w:rsidRDefault="00730B12" w:rsidP="008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33C0B" w:themeColor="accent2" w:themeShade="80"/>
      </w:rPr>
      <w:id w:val="1391614912"/>
      <w:docPartObj>
        <w:docPartGallery w:val="Page Numbers (Bottom of Page)"/>
        <w:docPartUnique/>
      </w:docPartObj>
    </w:sdtPr>
    <w:sdtEndPr/>
    <w:sdtContent>
      <w:p w14:paraId="1F20B5C6" w14:textId="77777777" w:rsidR="00C82FB1" w:rsidRPr="00F44037" w:rsidRDefault="00C82FB1" w:rsidP="00F44037">
        <w:pPr>
          <w:pStyle w:val="Footer"/>
          <w:jc w:val="right"/>
          <w:rPr>
            <w:color w:val="833C0B" w:themeColor="accent2" w:themeShade="80"/>
          </w:rPr>
        </w:pPr>
        <w:r w:rsidRPr="00F44037">
          <w:rPr>
            <w:color w:val="833C0B" w:themeColor="accent2" w:themeShade="8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247A" w14:textId="77777777" w:rsidR="00C82FB1" w:rsidRPr="0039063F" w:rsidRDefault="00C82FB1" w:rsidP="00390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F520" w14:textId="13C61182" w:rsidR="00C82FB1" w:rsidRPr="002F6CC5" w:rsidRDefault="00C82FB1" w:rsidP="00F44037">
    <w:pPr>
      <w:pStyle w:val="Footer"/>
      <w:jc w:val="right"/>
      <w:rPr>
        <w:color w:val="00B050"/>
      </w:rPr>
    </w:pPr>
    <w:r w:rsidRPr="002F6CC5">
      <w:rPr>
        <w:color w:val="00B050"/>
      </w:rPr>
      <w:fldChar w:fldCharType="begin"/>
    </w:r>
    <w:r w:rsidRPr="002F6CC5">
      <w:rPr>
        <w:color w:val="00B050"/>
      </w:rPr>
      <w:instrText xml:space="preserve"> PAGE   \* MERGEFORMAT </w:instrText>
    </w:r>
    <w:r w:rsidRPr="002F6CC5">
      <w:rPr>
        <w:color w:val="00B050"/>
      </w:rPr>
      <w:fldChar w:fldCharType="separate"/>
    </w:r>
    <w:r w:rsidR="002861EE">
      <w:rPr>
        <w:noProof/>
        <w:color w:val="00B050"/>
      </w:rPr>
      <w:t>19</w:t>
    </w:r>
    <w:r w:rsidRPr="002F6CC5">
      <w:rPr>
        <w:noProof/>
        <w:color w:val="00B05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2EE1" w14:textId="77777777" w:rsidR="00C82FB1" w:rsidRPr="00836599" w:rsidRDefault="00C82FB1" w:rsidP="0083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3ADED" w14:textId="77777777" w:rsidR="00730B12" w:rsidRDefault="00730B12" w:rsidP="008E17E2">
      <w:r>
        <w:separator/>
      </w:r>
    </w:p>
  </w:footnote>
  <w:footnote w:type="continuationSeparator" w:id="0">
    <w:p w14:paraId="6840B176" w14:textId="77777777" w:rsidR="00730B12" w:rsidRDefault="00730B12" w:rsidP="008E17E2">
      <w:r>
        <w:continuationSeparator/>
      </w:r>
    </w:p>
  </w:footnote>
  <w:footnote w:id="1">
    <w:p w14:paraId="0645A180" w14:textId="77777777" w:rsidR="00C82FB1" w:rsidRDefault="00C82FB1" w:rsidP="007A18EF">
      <w:pPr>
        <w:pStyle w:val="FootnoteText"/>
      </w:pPr>
      <w:r>
        <w:rPr>
          <w:rStyle w:val="FootnoteReference"/>
        </w:rPr>
        <w:footnoteRef/>
      </w:r>
      <w:r>
        <w:t xml:space="preserve"> A full list of all the localities can be found in Appendix 1 of this report.</w:t>
      </w:r>
    </w:p>
  </w:footnote>
  <w:footnote w:id="2">
    <w:p w14:paraId="40BC7BC1" w14:textId="726BF765" w:rsidR="00C82FB1" w:rsidRDefault="00C82FB1">
      <w:pPr>
        <w:pStyle w:val="FootnoteText"/>
      </w:pPr>
      <w:r>
        <w:rPr>
          <w:rStyle w:val="FootnoteReference"/>
        </w:rPr>
        <w:footnoteRef/>
      </w:r>
      <w:r>
        <w:t xml:space="preserve"> See </w:t>
      </w:r>
      <w:hyperlink r:id="rId1" w:history="1">
        <w:r w:rsidRPr="00C42627">
          <w:rPr>
            <w:rStyle w:val="Hyperlink"/>
          </w:rPr>
          <w:t>https://www.spiritof2012.org.uk/learning/understanding-our-impact</w:t>
        </w:r>
      </w:hyperlink>
      <w:r>
        <w:t xml:space="preserve"> for more details and the Theory of Change that will lead to positive social change.</w:t>
      </w:r>
    </w:p>
  </w:footnote>
  <w:footnote w:id="3">
    <w:p w14:paraId="38514EA4" w14:textId="77777777" w:rsidR="00C82FB1" w:rsidRPr="00E15803" w:rsidRDefault="00C82FB1" w:rsidP="007A18EF">
      <w:pPr>
        <w:pStyle w:val="FootnoteText"/>
        <w:rPr>
          <w:b/>
        </w:rPr>
      </w:pPr>
      <w:r>
        <w:rPr>
          <w:rStyle w:val="FootnoteReference"/>
        </w:rPr>
        <w:footnoteRef/>
      </w:r>
      <w:r>
        <w:t xml:space="preserve"> You can watch a video on the Talk to Me principles by clicking on this link </w:t>
      </w:r>
      <w:hyperlink r:id="rId2" w:history="1">
        <w:r w:rsidRPr="00E15803">
          <w:rPr>
            <w:rStyle w:val="Hyperlink"/>
            <w:b/>
          </w:rPr>
          <w:t>Explaining the Talk to Me Principles</w:t>
        </w:r>
      </w:hyperlink>
    </w:p>
  </w:footnote>
  <w:footnote w:id="4">
    <w:p w14:paraId="2242CAB0" w14:textId="77777777" w:rsidR="00C82FB1" w:rsidRDefault="00C82FB1" w:rsidP="007A18EF">
      <w:pPr>
        <w:pStyle w:val="FootnoteText"/>
      </w:pPr>
      <w:r>
        <w:rPr>
          <w:rStyle w:val="FootnoteReference"/>
        </w:rPr>
        <w:footnoteRef/>
      </w:r>
      <w:r>
        <w:t xml:space="preserve"> See </w:t>
      </w:r>
      <w:hyperlink r:id="rId3" w:history="1">
        <w:r w:rsidRPr="007F3D5D">
          <w:rPr>
            <w:rStyle w:val="Hyperlink"/>
          </w:rPr>
          <w:t>http://www.activityalliance.org.uk/how-we-help/research/1878-talk-to-me-october-2014</w:t>
        </w:r>
      </w:hyperlink>
      <w:r>
        <w:t xml:space="preserve"> </w:t>
      </w:r>
    </w:p>
  </w:footnote>
  <w:footnote w:id="5">
    <w:p w14:paraId="59A8A1C3" w14:textId="262D3A68" w:rsidR="00C82FB1" w:rsidRDefault="00C82FB1">
      <w:pPr>
        <w:pStyle w:val="FootnoteText"/>
      </w:pPr>
      <w:r>
        <w:rPr>
          <w:rStyle w:val="FootnoteReference"/>
        </w:rPr>
        <w:footnoteRef/>
      </w:r>
      <w:r>
        <w:t xml:space="preserve"> See </w:t>
      </w:r>
      <w:hyperlink r:id="rId4" w:history="1">
        <w:r w:rsidRPr="00C42627">
          <w:rPr>
            <w:rStyle w:val="Hyperlink"/>
          </w:rPr>
          <w:t>https://www.spiritof2012.org.uk/spirit-extends-its-funding-‘get-out-get-active’-programme-tackle-inactivity-across-uk</w:t>
        </w:r>
      </w:hyperlink>
      <w:r>
        <w:t xml:space="preserve"> for more details</w:t>
      </w:r>
    </w:p>
  </w:footnote>
  <w:footnote w:id="6">
    <w:p w14:paraId="1CD2D8EC" w14:textId="173756E0" w:rsidR="00C82FB1" w:rsidRDefault="00C82FB1">
      <w:pPr>
        <w:pStyle w:val="FootnoteText"/>
      </w:pPr>
      <w:r>
        <w:rPr>
          <w:rStyle w:val="FootnoteReference"/>
        </w:rPr>
        <w:footnoteRef/>
      </w:r>
      <w:r>
        <w:t xml:space="preserve"> Details of the 21 localities in Phase 2 delivery can be found here: </w:t>
      </w:r>
      <w:hyperlink r:id="rId5" w:history="1">
        <w:r w:rsidRPr="00C42627">
          <w:rPr>
            <w:rStyle w:val="Hyperlink"/>
          </w:rPr>
          <w:t>http://www.activityalliance.org.uk/news/5593-more-uk-locations-to-benefit-from-get-out-get-active</w:t>
        </w:r>
      </w:hyperlink>
      <w:r>
        <w:t xml:space="preserve"> </w:t>
      </w:r>
    </w:p>
  </w:footnote>
  <w:footnote w:id="7">
    <w:p w14:paraId="7BC8F752" w14:textId="0727A039" w:rsidR="00C82FB1" w:rsidRDefault="00C82FB1" w:rsidP="00D2455A">
      <w:pPr>
        <w:pStyle w:val="FootnoteText"/>
      </w:pPr>
      <w:r>
        <w:rPr>
          <w:rStyle w:val="FootnoteReference"/>
        </w:rPr>
        <w:footnoteRef/>
      </w:r>
      <w:r>
        <w:t xml:space="preserve"> Analysis of these groups focuses upon: </w:t>
      </w:r>
      <w:r w:rsidRPr="00A70F1F">
        <w:t>Very least active – no physical activity, or only up to 10 mins of physical activity (involving walking for at least 10 mins; gardening, cycling, sport, or dance) per day in the four weeks prior to GOGA participation</w:t>
      </w:r>
      <w:r>
        <w:t xml:space="preserve">; </w:t>
      </w:r>
      <w:r w:rsidRPr="00A70F1F">
        <w:t>Least active – over 11 minutes and up to 20 mins per day on average</w:t>
      </w:r>
      <w:r>
        <w:t xml:space="preserve">; </w:t>
      </w:r>
      <w:r w:rsidRPr="00A70F1F">
        <w:t>Active – 30 mins per day on average</w:t>
      </w:r>
      <w:r w:rsidR="008F5EB4">
        <w:t>.</w:t>
      </w:r>
    </w:p>
  </w:footnote>
  <w:footnote w:id="8">
    <w:p w14:paraId="3DC9B058" w14:textId="119371D6" w:rsidR="00E85CEA" w:rsidRDefault="00E85CEA">
      <w:pPr>
        <w:pStyle w:val="FootnoteText"/>
      </w:pPr>
      <w:r>
        <w:rPr>
          <w:rStyle w:val="FootnoteReference"/>
        </w:rPr>
        <w:footnoteRef/>
      </w:r>
      <w:r>
        <w:t xml:space="preserve"> Sport England have a slightly different definition</w:t>
      </w:r>
      <w:r w:rsidR="006C6C40">
        <w:t xml:space="preserve"> that capture the least active in an inactive group.</w:t>
      </w:r>
      <w:r w:rsidR="0060312E">
        <w:t xml:space="preserve"> In </w:t>
      </w:r>
      <w:r w:rsidR="009138C4">
        <w:t>this the i</w:t>
      </w:r>
      <w:r w:rsidR="0060312E" w:rsidRPr="0060312E">
        <w:t xml:space="preserve">nactive </w:t>
      </w:r>
      <w:r w:rsidR="009138C4">
        <w:t xml:space="preserve">group covers those </w:t>
      </w:r>
      <w:r w:rsidR="0060312E" w:rsidRPr="0060312E">
        <w:t>doing 0 – 29 minutes of moderate intensity activity per week</w:t>
      </w:r>
      <w:r w:rsidR="009138C4">
        <w:t xml:space="preserve">. Analysis of GOGA data shows that 40% of GOGA participants came from this group </w:t>
      </w:r>
      <w:r w:rsidR="007C401D">
        <w:t>when joining the programme</w:t>
      </w:r>
    </w:p>
  </w:footnote>
  <w:footnote w:id="9">
    <w:p w14:paraId="485157FD" w14:textId="35D06C84" w:rsidR="00C82FB1" w:rsidRDefault="00C82FB1">
      <w:pPr>
        <w:pStyle w:val="FootnoteText"/>
      </w:pPr>
      <w:r>
        <w:rPr>
          <w:rStyle w:val="FootnoteReference"/>
        </w:rPr>
        <w:footnoteRef/>
      </w:r>
      <w:r>
        <w:t xml:space="preserve"> Base = 658.</w:t>
      </w:r>
    </w:p>
  </w:footnote>
  <w:footnote w:id="10">
    <w:p w14:paraId="3BDC0C63" w14:textId="7576C17D" w:rsidR="00C82FB1" w:rsidRDefault="00C82FB1">
      <w:pPr>
        <w:pStyle w:val="FootnoteText"/>
      </w:pPr>
      <w:r>
        <w:rPr>
          <w:rStyle w:val="FootnoteReference"/>
        </w:rPr>
        <w:footnoteRef/>
      </w:r>
      <w:r>
        <w:t xml:space="preserve"> Base = 258.</w:t>
      </w:r>
    </w:p>
  </w:footnote>
  <w:footnote w:id="11">
    <w:p w14:paraId="69F6F655" w14:textId="69353D24" w:rsidR="00A01391" w:rsidRDefault="00A01391">
      <w:pPr>
        <w:pStyle w:val="FootnoteText"/>
      </w:pPr>
      <w:r>
        <w:rPr>
          <w:rStyle w:val="FootnoteReference"/>
        </w:rPr>
        <w:footnoteRef/>
      </w:r>
      <w:r>
        <w:t xml:space="preserve"> </w:t>
      </w:r>
      <w:r w:rsidR="00AB4033">
        <w:t xml:space="preserve">Against Sport England </w:t>
      </w:r>
      <w:r w:rsidR="006B2897">
        <w:t>activity level definitions GOGA data</w:t>
      </w:r>
      <w:r w:rsidR="006B2897" w:rsidRPr="006B2897">
        <w:t xml:space="preserve"> shows that 34% (114/249) moved from being inactive (less than 30 mins per week) to being fairly active (30minutes – 149 minutes per week) or active (150mins per week or more); 20% (68/249) moved from being inactive to active.</w:t>
      </w:r>
    </w:p>
  </w:footnote>
  <w:footnote w:id="12">
    <w:p w14:paraId="686A716C" w14:textId="4C22D602" w:rsidR="00C82FB1" w:rsidRDefault="00C82FB1">
      <w:pPr>
        <w:pStyle w:val="FootnoteText"/>
      </w:pPr>
      <w:r>
        <w:rPr>
          <w:rStyle w:val="FootnoteReference"/>
        </w:rPr>
        <w:footnoteRef/>
      </w:r>
      <w:r>
        <w:t xml:space="preserve"> Office for National Statistics </w:t>
      </w:r>
    </w:p>
  </w:footnote>
  <w:footnote w:id="13">
    <w:p w14:paraId="443A0CDA" w14:textId="77777777" w:rsidR="00C82FB1" w:rsidRDefault="00C82FB1" w:rsidP="007E31BE">
      <w:pPr>
        <w:pStyle w:val="FootnoteText"/>
      </w:pPr>
      <w:r>
        <w:rPr>
          <w:rStyle w:val="FootnoteReference"/>
        </w:rPr>
        <w:footnoteRef/>
      </w:r>
      <w:r>
        <w:t xml:space="preserve"> Base = 336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524B" w14:textId="77777777" w:rsidR="00C82FB1" w:rsidRPr="00F710F3" w:rsidRDefault="00C82FB1" w:rsidP="007D6460">
    <w:pPr>
      <w:tabs>
        <w:tab w:val="center" w:pos="4513"/>
        <w:tab w:val="right" w:pos="9026"/>
      </w:tabs>
      <w:jc w:val="right"/>
      <w:rPr>
        <w:rFonts w:ascii="Calibri" w:eastAsia="Calibri" w:hAnsi="Calibri"/>
        <w:color w:val="808080"/>
        <w:szCs w:val="22"/>
      </w:rPr>
    </w:pPr>
    <w:r>
      <w:rPr>
        <w:rFonts w:ascii="Calibri" w:eastAsia="Calibri" w:hAnsi="Calibri"/>
        <w:noProof/>
        <w:color w:val="808080"/>
        <w:szCs w:val="22"/>
        <w:lang w:eastAsia="en-GB"/>
      </w:rPr>
      <w:t>Name of the report of the tender here</w:t>
    </w:r>
  </w:p>
  <w:p w14:paraId="2FF5F518" w14:textId="77777777" w:rsidR="00C82FB1" w:rsidRPr="007D6460" w:rsidRDefault="00C82FB1" w:rsidP="007D6460">
    <w:pPr>
      <w:tabs>
        <w:tab w:val="center" w:pos="4513"/>
        <w:tab w:val="right" w:pos="9026"/>
      </w:tabs>
      <w:jc w:val="right"/>
      <w:rPr>
        <w:rFonts w:ascii="Calibri" w:eastAsia="Calibri" w:hAnsi="Calibri"/>
        <w:color w:val="808080"/>
        <w:szCs w:val="22"/>
      </w:rPr>
    </w:pPr>
    <w:r>
      <w:rPr>
        <w:rFonts w:ascii="Calibri" w:eastAsia="Calibri" w:hAnsi="Calibri"/>
        <w:color w:val="808080"/>
        <w:szCs w:val="22"/>
      </w:rPr>
      <w:t>Version of the report here or date of the 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F431" w14:textId="26131ECF" w:rsidR="00C82FB1" w:rsidRPr="0039063F" w:rsidRDefault="00C82FB1" w:rsidP="00730AE4">
    <w:pPr>
      <w:tabs>
        <w:tab w:val="center" w:pos="4513"/>
        <w:tab w:val="right" w:pos="9026"/>
      </w:tabs>
      <w:jc w:val="right"/>
      <w:rPr>
        <w:rFonts w:ascii="Calibri" w:eastAsia="Calibri" w:hAnsi="Calibri"/>
        <w:noProof/>
        <w:color w:val="00B050"/>
        <w:sz w:val="20"/>
        <w:szCs w:val="22"/>
        <w:lang w:eastAsia="en-GB"/>
      </w:rPr>
    </w:pPr>
    <w:r>
      <w:rPr>
        <w:rFonts w:ascii="Calibri" w:eastAsia="Calibri" w:hAnsi="Calibri"/>
        <w:noProof/>
        <w:color w:val="00B050"/>
        <w:sz w:val="20"/>
        <w:szCs w:val="22"/>
        <w:lang w:eastAsia="en-GB"/>
      </w:rPr>
      <w:t>GOGA Evaluation – Final Summative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4922" w14:textId="77777777" w:rsidR="00C82FB1" w:rsidRPr="00836599" w:rsidRDefault="00C82FB1" w:rsidP="0083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A1B"/>
    <w:multiLevelType w:val="hybridMultilevel"/>
    <w:tmpl w:val="65BAEF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94A31"/>
    <w:multiLevelType w:val="hybridMultilevel"/>
    <w:tmpl w:val="DB10B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C23FC"/>
    <w:multiLevelType w:val="hybridMultilevel"/>
    <w:tmpl w:val="5A3E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E1F45"/>
    <w:multiLevelType w:val="hybridMultilevel"/>
    <w:tmpl w:val="AB9C2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C5FF7"/>
    <w:multiLevelType w:val="hybridMultilevel"/>
    <w:tmpl w:val="C95EC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F77AA"/>
    <w:multiLevelType w:val="hybridMultilevel"/>
    <w:tmpl w:val="22847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909BF"/>
    <w:multiLevelType w:val="hybridMultilevel"/>
    <w:tmpl w:val="08EA7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46DE2"/>
    <w:multiLevelType w:val="hybridMultilevel"/>
    <w:tmpl w:val="8C90E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474953"/>
    <w:multiLevelType w:val="multilevel"/>
    <w:tmpl w:val="08090025"/>
    <w:lvl w:ilvl="0">
      <w:start w:val="1"/>
      <w:numFmt w:val="decimal"/>
      <w:pStyle w:val="Heading1"/>
      <w:lvlText w:val="%1"/>
      <w:lvlJc w:val="left"/>
      <w:pPr>
        <w:ind w:left="298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3D023E"/>
    <w:multiLevelType w:val="hybridMultilevel"/>
    <w:tmpl w:val="49B89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B094A"/>
    <w:multiLevelType w:val="hybridMultilevel"/>
    <w:tmpl w:val="09C04B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01BD0"/>
    <w:multiLevelType w:val="hybridMultilevel"/>
    <w:tmpl w:val="59C8B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3147"/>
    <w:multiLevelType w:val="hybridMultilevel"/>
    <w:tmpl w:val="6E34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F2776"/>
    <w:multiLevelType w:val="hybridMultilevel"/>
    <w:tmpl w:val="489AB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3C2054"/>
    <w:multiLevelType w:val="hybridMultilevel"/>
    <w:tmpl w:val="C3226EBC"/>
    <w:lvl w:ilvl="0" w:tplc="33E076F8">
      <w:start w:val="1"/>
      <w:numFmt w:val="decimal"/>
      <w:pStyle w:val="BodyText"/>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D315CA"/>
    <w:multiLevelType w:val="hybridMultilevel"/>
    <w:tmpl w:val="AF168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E703A9"/>
    <w:multiLevelType w:val="hybridMultilevel"/>
    <w:tmpl w:val="55365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0345F7"/>
    <w:multiLevelType w:val="hybridMultilevel"/>
    <w:tmpl w:val="C47A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953051"/>
    <w:multiLevelType w:val="hybridMultilevel"/>
    <w:tmpl w:val="A9A2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949EE"/>
    <w:multiLevelType w:val="hybridMultilevel"/>
    <w:tmpl w:val="D186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E158E3"/>
    <w:multiLevelType w:val="hybridMultilevel"/>
    <w:tmpl w:val="75B8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8F4779"/>
    <w:multiLevelType w:val="hybridMultilevel"/>
    <w:tmpl w:val="5EC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A228BA"/>
    <w:multiLevelType w:val="hybridMultilevel"/>
    <w:tmpl w:val="2412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DE4E49"/>
    <w:multiLevelType w:val="hybridMultilevel"/>
    <w:tmpl w:val="04826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B7429"/>
    <w:multiLevelType w:val="hybridMultilevel"/>
    <w:tmpl w:val="23EEC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BE4A24"/>
    <w:multiLevelType w:val="hybridMultilevel"/>
    <w:tmpl w:val="32565D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8A7707"/>
    <w:multiLevelType w:val="hybridMultilevel"/>
    <w:tmpl w:val="4942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0B1392"/>
    <w:multiLevelType w:val="hybridMultilevel"/>
    <w:tmpl w:val="ED7E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DD684A"/>
    <w:multiLevelType w:val="hybridMultilevel"/>
    <w:tmpl w:val="8BBAEA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E22FA5"/>
    <w:multiLevelType w:val="hybridMultilevel"/>
    <w:tmpl w:val="34C49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250A8A"/>
    <w:multiLevelType w:val="hybridMultilevel"/>
    <w:tmpl w:val="FE16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53574"/>
    <w:multiLevelType w:val="hybridMultilevel"/>
    <w:tmpl w:val="CAD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CD50AF"/>
    <w:multiLevelType w:val="hybridMultilevel"/>
    <w:tmpl w:val="3020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F1BFF"/>
    <w:multiLevelType w:val="hybridMultilevel"/>
    <w:tmpl w:val="5286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B0F21"/>
    <w:multiLevelType w:val="hybridMultilevel"/>
    <w:tmpl w:val="0D7A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E87754"/>
    <w:multiLevelType w:val="hybridMultilevel"/>
    <w:tmpl w:val="41CE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20481"/>
    <w:multiLevelType w:val="hybridMultilevel"/>
    <w:tmpl w:val="DB3C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8"/>
  </w:num>
  <w:num w:numId="4">
    <w:abstractNumId w:val="2"/>
  </w:num>
  <w:num w:numId="5">
    <w:abstractNumId w:val="20"/>
  </w:num>
  <w:num w:numId="6">
    <w:abstractNumId w:val="35"/>
  </w:num>
  <w:num w:numId="7">
    <w:abstractNumId w:val="16"/>
  </w:num>
  <w:num w:numId="8">
    <w:abstractNumId w:val="5"/>
  </w:num>
  <w:num w:numId="9">
    <w:abstractNumId w:val="15"/>
  </w:num>
  <w:num w:numId="10">
    <w:abstractNumId w:val="0"/>
  </w:num>
  <w:num w:numId="11">
    <w:abstractNumId w:val="33"/>
  </w:num>
  <w:num w:numId="12">
    <w:abstractNumId w:val="30"/>
  </w:num>
  <w:num w:numId="13">
    <w:abstractNumId w:val="12"/>
  </w:num>
  <w:num w:numId="14">
    <w:abstractNumId w:val="4"/>
  </w:num>
  <w:num w:numId="15">
    <w:abstractNumId w:val="22"/>
  </w:num>
  <w:num w:numId="16">
    <w:abstractNumId w:val="22"/>
  </w:num>
  <w:num w:numId="17">
    <w:abstractNumId w:val="34"/>
  </w:num>
  <w:num w:numId="18">
    <w:abstractNumId w:val="32"/>
  </w:num>
  <w:num w:numId="19">
    <w:abstractNumId w:val="10"/>
  </w:num>
  <w:num w:numId="20">
    <w:abstractNumId w:val="11"/>
  </w:num>
  <w:num w:numId="21">
    <w:abstractNumId w:val="13"/>
  </w:num>
  <w:num w:numId="22">
    <w:abstractNumId w:val="18"/>
  </w:num>
  <w:num w:numId="23">
    <w:abstractNumId w:val="36"/>
  </w:num>
  <w:num w:numId="24">
    <w:abstractNumId w:val="23"/>
  </w:num>
  <w:num w:numId="25">
    <w:abstractNumId w:val="6"/>
  </w:num>
  <w:num w:numId="26">
    <w:abstractNumId w:val="29"/>
  </w:num>
  <w:num w:numId="27">
    <w:abstractNumId w:val="28"/>
  </w:num>
  <w:num w:numId="28">
    <w:abstractNumId w:val="19"/>
  </w:num>
  <w:num w:numId="29">
    <w:abstractNumId w:val="3"/>
  </w:num>
  <w:num w:numId="30">
    <w:abstractNumId w:val="9"/>
  </w:num>
  <w:num w:numId="31">
    <w:abstractNumId w:val="31"/>
  </w:num>
  <w:num w:numId="32">
    <w:abstractNumId w:val="7"/>
  </w:num>
  <w:num w:numId="33">
    <w:abstractNumId w:val="25"/>
  </w:num>
  <w:num w:numId="34">
    <w:abstractNumId w:val="27"/>
  </w:num>
  <w:num w:numId="35">
    <w:abstractNumId w:val="24"/>
  </w:num>
  <w:num w:numId="36">
    <w:abstractNumId w:val="21"/>
  </w:num>
  <w:num w:numId="37">
    <w:abstractNumId w:val="1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0MzQwNDQzsDQ3MDRW0lEKTi0uzszPAykwrgUARN5n2iwAAAA="/>
  </w:docVars>
  <w:rsids>
    <w:rsidRoot w:val="005146E7"/>
    <w:rsid w:val="000003E4"/>
    <w:rsid w:val="000038A5"/>
    <w:rsid w:val="000060A9"/>
    <w:rsid w:val="00007DCD"/>
    <w:rsid w:val="000104A0"/>
    <w:rsid w:val="0001173E"/>
    <w:rsid w:val="000128D2"/>
    <w:rsid w:val="00013550"/>
    <w:rsid w:val="00013E55"/>
    <w:rsid w:val="00014CDB"/>
    <w:rsid w:val="00015995"/>
    <w:rsid w:val="00015EB9"/>
    <w:rsid w:val="00022EBD"/>
    <w:rsid w:val="000231B5"/>
    <w:rsid w:val="000242C7"/>
    <w:rsid w:val="000256AF"/>
    <w:rsid w:val="00027CDD"/>
    <w:rsid w:val="00027FBF"/>
    <w:rsid w:val="00030F74"/>
    <w:rsid w:val="0003107B"/>
    <w:rsid w:val="00033628"/>
    <w:rsid w:val="00034825"/>
    <w:rsid w:val="00037009"/>
    <w:rsid w:val="00037344"/>
    <w:rsid w:val="00040773"/>
    <w:rsid w:val="00044C77"/>
    <w:rsid w:val="00045188"/>
    <w:rsid w:val="0004552A"/>
    <w:rsid w:val="00045ADB"/>
    <w:rsid w:val="0005061A"/>
    <w:rsid w:val="00050B16"/>
    <w:rsid w:val="00050D59"/>
    <w:rsid w:val="00054960"/>
    <w:rsid w:val="000554CA"/>
    <w:rsid w:val="0005619F"/>
    <w:rsid w:val="00056F03"/>
    <w:rsid w:val="00057F62"/>
    <w:rsid w:val="0006145B"/>
    <w:rsid w:val="00061838"/>
    <w:rsid w:val="00064103"/>
    <w:rsid w:val="00064F20"/>
    <w:rsid w:val="00065D1A"/>
    <w:rsid w:val="00066B32"/>
    <w:rsid w:val="000702CE"/>
    <w:rsid w:val="000720EC"/>
    <w:rsid w:val="00072E41"/>
    <w:rsid w:val="00074969"/>
    <w:rsid w:val="0007567B"/>
    <w:rsid w:val="0007652D"/>
    <w:rsid w:val="00076CB8"/>
    <w:rsid w:val="0008114A"/>
    <w:rsid w:val="000814BD"/>
    <w:rsid w:val="00082152"/>
    <w:rsid w:val="00082A51"/>
    <w:rsid w:val="0008330E"/>
    <w:rsid w:val="00083973"/>
    <w:rsid w:val="00083E38"/>
    <w:rsid w:val="00084FA3"/>
    <w:rsid w:val="00086637"/>
    <w:rsid w:val="00087D40"/>
    <w:rsid w:val="00092187"/>
    <w:rsid w:val="00092780"/>
    <w:rsid w:val="00093A65"/>
    <w:rsid w:val="00094406"/>
    <w:rsid w:val="00094BEA"/>
    <w:rsid w:val="00097968"/>
    <w:rsid w:val="000A0CFE"/>
    <w:rsid w:val="000A0D09"/>
    <w:rsid w:val="000A10F2"/>
    <w:rsid w:val="000A1339"/>
    <w:rsid w:val="000A2128"/>
    <w:rsid w:val="000A2402"/>
    <w:rsid w:val="000A391A"/>
    <w:rsid w:val="000B0493"/>
    <w:rsid w:val="000B0A22"/>
    <w:rsid w:val="000B1F52"/>
    <w:rsid w:val="000B4D20"/>
    <w:rsid w:val="000B5BCC"/>
    <w:rsid w:val="000B6240"/>
    <w:rsid w:val="000B6563"/>
    <w:rsid w:val="000B765D"/>
    <w:rsid w:val="000C1727"/>
    <w:rsid w:val="000C2A8A"/>
    <w:rsid w:val="000C2CA9"/>
    <w:rsid w:val="000C334F"/>
    <w:rsid w:val="000C52E4"/>
    <w:rsid w:val="000C54DA"/>
    <w:rsid w:val="000C5B32"/>
    <w:rsid w:val="000C75E2"/>
    <w:rsid w:val="000C79C1"/>
    <w:rsid w:val="000C7AE9"/>
    <w:rsid w:val="000D0F65"/>
    <w:rsid w:val="000D16BF"/>
    <w:rsid w:val="000D1D20"/>
    <w:rsid w:val="000D3CF0"/>
    <w:rsid w:val="000D69CE"/>
    <w:rsid w:val="000E13F1"/>
    <w:rsid w:val="000E32A2"/>
    <w:rsid w:val="000E4A4D"/>
    <w:rsid w:val="000E5F0A"/>
    <w:rsid w:val="000E6B0C"/>
    <w:rsid w:val="000E705E"/>
    <w:rsid w:val="000F03FC"/>
    <w:rsid w:val="000F047D"/>
    <w:rsid w:val="000F0770"/>
    <w:rsid w:val="000F28F7"/>
    <w:rsid w:val="000F3215"/>
    <w:rsid w:val="000F3497"/>
    <w:rsid w:val="000F6C75"/>
    <w:rsid w:val="001014E5"/>
    <w:rsid w:val="001015CD"/>
    <w:rsid w:val="001018D1"/>
    <w:rsid w:val="00102054"/>
    <w:rsid w:val="001027F1"/>
    <w:rsid w:val="00102CE3"/>
    <w:rsid w:val="00103CF6"/>
    <w:rsid w:val="00103EFF"/>
    <w:rsid w:val="001061F0"/>
    <w:rsid w:val="0010772E"/>
    <w:rsid w:val="00112902"/>
    <w:rsid w:val="00112E4E"/>
    <w:rsid w:val="00113BB1"/>
    <w:rsid w:val="0011506C"/>
    <w:rsid w:val="001163C8"/>
    <w:rsid w:val="001163DB"/>
    <w:rsid w:val="00116F1D"/>
    <w:rsid w:val="0011774D"/>
    <w:rsid w:val="00121DEA"/>
    <w:rsid w:val="00126093"/>
    <w:rsid w:val="00126C78"/>
    <w:rsid w:val="00127254"/>
    <w:rsid w:val="00130B67"/>
    <w:rsid w:val="00131480"/>
    <w:rsid w:val="00131B8A"/>
    <w:rsid w:val="00131CED"/>
    <w:rsid w:val="00133F13"/>
    <w:rsid w:val="00143253"/>
    <w:rsid w:val="00143491"/>
    <w:rsid w:val="001439E9"/>
    <w:rsid w:val="0014412B"/>
    <w:rsid w:val="00144214"/>
    <w:rsid w:val="00144FBA"/>
    <w:rsid w:val="00146814"/>
    <w:rsid w:val="00146A20"/>
    <w:rsid w:val="00146B1A"/>
    <w:rsid w:val="00146C95"/>
    <w:rsid w:val="00150FB1"/>
    <w:rsid w:val="001517F4"/>
    <w:rsid w:val="00153166"/>
    <w:rsid w:val="00157280"/>
    <w:rsid w:val="00157295"/>
    <w:rsid w:val="00157422"/>
    <w:rsid w:val="00160928"/>
    <w:rsid w:val="00161A62"/>
    <w:rsid w:val="00162D52"/>
    <w:rsid w:val="00164106"/>
    <w:rsid w:val="001648C4"/>
    <w:rsid w:val="00164DD0"/>
    <w:rsid w:val="00165079"/>
    <w:rsid w:val="00165357"/>
    <w:rsid w:val="00165CE9"/>
    <w:rsid w:val="001676E2"/>
    <w:rsid w:val="001707E1"/>
    <w:rsid w:val="00173658"/>
    <w:rsid w:val="00174B15"/>
    <w:rsid w:val="00175C34"/>
    <w:rsid w:val="00177E3F"/>
    <w:rsid w:val="00184385"/>
    <w:rsid w:val="00184424"/>
    <w:rsid w:val="00184E5E"/>
    <w:rsid w:val="00184F18"/>
    <w:rsid w:val="00185C20"/>
    <w:rsid w:val="00187B1D"/>
    <w:rsid w:val="00187FE2"/>
    <w:rsid w:val="00192E53"/>
    <w:rsid w:val="00194A81"/>
    <w:rsid w:val="001957E7"/>
    <w:rsid w:val="00196858"/>
    <w:rsid w:val="00196C35"/>
    <w:rsid w:val="001A0126"/>
    <w:rsid w:val="001A17E4"/>
    <w:rsid w:val="001A2E4B"/>
    <w:rsid w:val="001A3468"/>
    <w:rsid w:val="001A496B"/>
    <w:rsid w:val="001A524F"/>
    <w:rsid w:val="001A5B46"/>
    <w:rsid w:val="001A6C8F"/>
    <w:rsid w:val="001A78B9"/>
    <w:rsid w:val="001B19F3"/>
    <w:rsid w:val="001B2CA7"/>
    <w:rsid w:val="001B34E3"/>
    <w:rsid w:val="001B386F"/>
    <w:rsid w:val="001B5925"/>
    <w:rsid w:val="001B701D"/>
    <w:rsid w:val="001B73EC"/>
    <w:rsid w:val="001C0CA7"/>
    <w:rsid w:val="001C1616"/>
    <w:rsid w:val="001C1ADF"/>
    <w:rsid w:val="001C2773"/>
    <w:rsid w:val="001C2A7B"/>
    <w:rsid w:val="001C369C"/>
    <w:rsid w:val="001C36FF"/>
    <w:rsid w:val="001D03BA"/>
    <w:rsid w:val="001D05B6"/>
    <w:rsid w:val="001D088F"/>
    <w:rsid w:val="001D1432"/>
    <w:rsid w:val="001D1F14"/>
    <w:rsid w:val="001D206F"/>
    <w:rsid w:val="001D2793"/>
    <w:rsid w:val="001D29B8"/>
    <w:rsid w:val="001D3C20"/>
    <w:rsid w:val="001D5056"/>
    <w:rsid w:val="001D581E"/>
    <w:rsid w:val="001D5F03"/>
    <w:rsid w:val="001D75A6"/>
    <w:rsid w:val="001D7A1B"/>
    <w:rsid w:val="001E1965"/>
    <w:rsid w:val="001E2806"/>
    <w:rsid w:val="001E2BDF"/>
    <w:rsid w:val="001E4CCE"/>
    <w:rsid w:val="001E55DA"/>
    <w:rsid w:val="001E56CA"/>
    <w:rsid w:val="001E79DC"/>
    <w:rsid w:val="001F046E"/>
    <w:rsid w:val="001F0685"/>
    <w:rsid w:val="001F0D2B"/>
    <w:rsid w:val="001F44AD"/>
    <w:rsid w:val="001F5399"/>
    <w:rsid w:val="001F7B05"/>
    <w:rsid w:val="002009DE"/>
    <w:rsid w:val="00201B56"/>
    <w:rsid w:val="00201CD7"/>
    <w:rsid w:val="00203A54"/>
    <w:rsid w:val="00203AE9"/>
    <w:rsid w:val="0020435B"/>
    <w:rsid w:val="002049F1"/>
    <w:rsid w:val="00210BC3"/>
    <w:rsid w:val="00210E1B"/>
    <w:rsid w:val="00212CDD"/>
    <w:rsid w:val="002140A3"/>
    <w:rsid w:val="002143A9"/>
    <w:rsid w:val="0021493C"/>
    <w:rsid w:val="002150D9"/>
    <w:rsid w:val="0021547A"/>
    <w:rsid w:val="00216606"/>
    <w:rsid w:val="002176FA"/>
    <w:rsid w:val="002248EA"/>
    <w:rsid w:val="00225DCB"/>
    <w:rsid w:val="002262CE"/>
    <w:rsid w:val="00230451"/>
    <w:rsid w:val="00231981"/>
    <w:rsid w:val="00233799"/>
    <w:rsid w:val="00237959"/>
    <w:rsid w:val="00243616"/>
    <w:rsid w:val="00244D7B"/>
    <w:rsid w:val="00244F5B"/>
    <w:rsid w:val="00247972"/>
    <w:rsid w:val="00250658"/>
    <w:rsid w:val="0025086C"/>
    <w:rsid w:val="002511B2"/>
    <w:rsid w:val="0025133D"/>
    <w:rsid w:val="002526E4"/>
    <w:rsid w:val="00253ED3"/>
    <w:rsid w:val="002543DE"/>
    <w:rsid w:val="00254A50"/>
    <w:rsid w:val="00254E93"/>
    <w:rsid w:val="002554A0"/>
    <w:rsid w:val="00256E94"/>
    <w:rsid w:val="00260A4B"/>
    <w:rsid w:val="0026229B"/>
    <w:rsid w:val="0026351C"/>
    <w:rsid w:val="00263717"/>
    <w:rsid w:val="00265609"/>
    <w:rsid w:val="00266D4F"/>
    <w:rsid w:val="00266F46"/>
    <w:rsid w:val="00267098"/>
    <w:rsid w:val="0026792B"/>
    <w:rsid w:val="00267D79"/>
    <w:rsid w:val="002727B1"/>
    <w:rsid w:val="00272F03"/>
    <w:rsid w:val="00275D22"/>
    <w:rsid w:val="00276604"/>
    <w:rsid w:val="002774BA"/>
    <w:rsid w:val="00280BE5"/>
    <w:rsid w:val="002854EE"/>
    <w:rsid w:val="00285796"/>
    <w:rsid w:val="00285F4B"/>
    <w:rsid w:val="002861EE"/>
    <w:rsid w:val="00287FE9"/>
    <w:rsid w:val="00290098"/>
    <w:rsid w:val="0029372D"/>
    <w:rsid w:val="002939CA"/>
    <w:rsid w:val="00293F26"/>
    <w:rsid w:val="00295262"/>
    <w:rsid w:val="002961D0"/>
    <w:rsid w:val="002968FC"/>
    <w:rsid w:val="00297D77"/>
    <w:rsid w:val="002A04B1"/>
    <w:rsid w:val="002A3AD8"/>
    <w:rsid w:val="002A5DF8"/>
    <w:rsid w:val="002A6413"/>
    <w:rsid w:val="002A76D4"/>
    <w:rsid w:val="002B0062"/>
    <w:rsid w:val="002B1AE5"/>
    <w:rsid w:val="002B57CA"/>
    <w:rsid w:val="002B6F76"/>
    <w:rsid w:val="002B70F5"/>
    <w:rsid w:val="002B718C"/>
    <w:rsid w:val="002B7DA8"/>
    <w:rsid w:val="002C0F99"/>
    <w:rsid w:val="002C1EDE"/>
    <w:rsid w:val="002C34FB"/>
    <w:rsid w:val="002C5D06"/>
    <w:rsid w:val="002C64C3"/>
    <w:rsid w:val="002C7539"/>
    <w:rsid w:val="002C7B2E"/>
    <w:rsid w:val="002D13A7"/>
    <w:rsid w:val="002D179E"/>
    <w:rsid w:val="002D3EEB"/>
    <w:rsid w:val="002D5830"/>
    <w:rsid w:val="002D7AD2"/>
    <w:rsid w:val="002E1FDB"/>
    <w:rsid w:val="002E36EC"/>
    <w:rsid w:val="002E6E2E"/>
    <w:rsid w:val="002E6FC8"/>
    <w:rsid w:val="002E791C"/>
    <w:rsid w:val="002E7A51"/>
    <w:rsid w:val="002F10DA"/>
    <w:rsid w:val="002F12ED"/>
    <w:rsid w:val="002F3791"/>
    <w:rsid w:val="002F43E4"/>
    <w:rsid w:val="002F6841"/>
    <w:rsid w:val="002F697F"/>
    <w:rsid w:val="002F6CC5"/>
    <w:rsid w:val="002F70E2"/>
    <w:rsid w:val="002F796F"/>
    <w:rsid w:val="002F79FA"/>
    <w:rsid w:val="0030065A"/>
    <w:rsid w:val="003026EA"/>
    <w:rsid w:val="003038FB"/>
    <w:rsid w:val="003043A7"/>
    <w:rsid w:val="003044B4"/>
    <w:rsid w:val="00306D5E"/>
    <w:rsid w:val="003117D7"/>
    <w:rsid w:val="003120E5"/>
    <w:rsid w:val="003128A1"/>
    <w:rsid w:val="00314145"/>
    <w:rsid w:val="0031647B"/>
    <w:rsid w:val="00316E3C"/>
    <w:rsid w:val="00317B3C"/>
    <w:rsid w:val="00321CAE"/>
    <w:rsid w:val="0032251C"/>
    <w:rsid w:val="00322BDD"/>
    <w:rsid w:val="00323D45"/>
    <w:rsid w:val="00323DC2"/>
    <w:rsid w:val="003242A9"/>
    <w:rsid w:val="00324969"/>
    <w:rsid w:val="00325273"/>
    <w:rsid w:val="00331B1D"/>
    <w:rsid w:val="00333ECC"/>
    <w:rsid w:val="0033442B"/>
    <w:rsid w:val="00334923"/>
    <w:rsid w:val="00334D05"/>
    <w:rsid w:val="00336841"/>
    <w:rsid w:val="00337AE0"/>
    <w:rsid w:val="003431FD"/>
    <w:rsid w:val="003447B3"/>
    <w:rsid w:val="0034616B"/>
    <w:rsid w:val="00346F06"/>
    <w:rsid w:val="00353C83"/>
    <w:rsid w:val="003557B2"/>
    <w:rsid w:val="003562B0"/>
    <w:rsid w:val="003573E0"/>
    <w:rsid w:val="00362DA3"/>
    <w:rsid w:val="0036430F"/>
    <w:rsid w:val="00365557"/>
    <w:rsid w:val="0037287A"/>
    <w:rsid w:val="00373AF8"/>
    <w:rsid w:val="003743CB"/>
    <w:rsid w:val="00376315"/>
    <w:rsid w:val="003800B3"/>
    <w:rsid w:val="00385B5E"/>
    <w:rsid w:val="00385D6A"/>
    <w:rsid w:val="00387A5C"/>
    <w:rsid w:val="0039063F"/>
    <w:rsid w:val="003931F1"/>
    <w:rsid w:val="003947FE"/>
    <w:rsid w:val="00394D72"/>
    <w:rsid w:val="00397165"/>
    <w:rsid w:val="0039721C"/>
    <w:rsid w:val="003A0489"/>
    <w:rsid w:val="003A0694"/>
    <w:rsid w:val="003A2187"/>
    <w:rsid w:val="003A43CF"/>
    <w:rsid w:val="003A4468"/>
    <w:rsid w:val="003A45C8"/>
    <w:rsid w:val="003A5B4B"/>
    <w:rsid w:val="003A6672"/>
    <w:rsid w:val="003B0FF6"/>
    <w:rsid w:val="003B1C68"/>
    <w:rsid w:val="003B2DB2"/>
    <w:rsid w:val="003B5668"/>
    <w:rsid w:val="003B5E9B"/>
    <w:rsid w:val="003B665B"/>
    <w:rsid w:val="003C0A75"/>
    <w:rsid w:val="003C1B98"/>
    <w:rsid w:val="003C3DD7"/>
    <w:rsid w:val="003C45C1"/>
    <w:rsid w:val="003C5461"/>
    <w:rsid w:val="003C608A"/>
    <w:rsid w:val="003C6D9E"/>
    <w:rsid w:val="003C7495"/>
    <w:rsid w:val="003D183C"/>
    <w:rsid w:val="003D3AE5"/>
    <w:rsid w:val="003D6417"/>
    <w:rsid w:val="003D6C21"/>
    <w:rsid w:val="003D735A"/>
    <w:rsid w:val="003E4664"/>
    <w:rsid w:val="003E6F4B"/>
    <w:rsid w:val="003F2A3B"/>
    <w:rsid w:val="003F3CD1"/>
    <w:rsid w:val="004002B8"/>
    <w:rsid w:val="00400695"/>
    <w:rsid w:val="00400F7A"/>
    <w:rsid w:val="00402865"/>
    <w:rsid w:val="00405678"/>
    <w:rsid w:val="004056A8"/>
    <w:rsid w:val="00405883"/>
    <w:rsid w:val="00406850"/>
    <w:rsid w:val="004071C0"/>
    <w:rsid w:val="00407998"/>
    <w:rsid w:val="00412197"/>
    <w:rsid w:val="004123B7"/>
    <w:rsid w:val="00412DD4"/>
    <w:rsid w:val="00414BFB"/>
    <w:rsid w:val="0041580D"/>
    <w:rsid w:val="00415943"/>
    <w:rsid w:val="0041722E"/>
    <w:rsid w:val="0042017B"/>
    <w:rsid w:val="0042069F"/>
    <w:rsid w:val="004207F6"/>
    <w:rsid w:val="00420B59"/>
    <w:rsid w:val="00421726"/>
    <w:rsid w:val="00421A94"/>
    <w:rsid w:val="00422945"/>
    <w:rsid w:val="0042441D"/>
    <w:rsid w:val="004245D8"/>
    <w:rsid w:val="00425198"/>
    <w:rsid w:val="00433611"/>
    <w:rsid w:val="0043424D"/>
    <w:rsid w:val="00434ED4"/>
    <w:rsid w:val="004378B1"/>
    <w:rsid w:val="0044139D"/>
    <w:rsid w:val="00444E14"/>
    <w:rsid w:val="00445A0D"/>
    <w:rsid w:val="00445F17"/>
    <w:rsid w:val="0044651F"/>
    <w:rsid w:val="004467C0"/>
    <w:rsid w:val="00450997"/>
    <w:rsid w:val="0045100C"/>
    <w:rsid w:val="00452005"/>
    <w:rsid w:val="00453AE0"/>
    <w:rsid w:val="00456995"/>
    <w:rsid w:val="00456E5E"/>
    <w:rsid w:val="00463C6B"/>
    <w:rsid w:val="00463EA2"/>
    <w:rsid w:val="00466B6C"/>
    <w:rsid w:val="0047027C"/>
    <w:rsid w:val="00470367"/>
    <w:rsid w:val="0047318E"/>
    <w:rsid w:val="004735CA"/>
    <w:rsid w:val="00474F59"/>
    <w:rsid w:val="004768D6"/>
    <w:rsid w:val="00477C09"/>
    <w:rsid w:val="00477DA8"/>
    <w:rsid w:val="00480162"/>
    <w:rsid w:val="004805DF"/>
    <w:rsid w:val="00481348"/>
    <w:rsid w:val="004817A2"/>
    <w:rsid w:val="00483FB1"/>
    <w:rsid w:val="00484888"/>
    <w:rsid w:val="00485451"/>
    <w:rsid w:val="004862BF"/>
    <w:rsid w:val="00486F10"/>
    <w:rsid w:val="00487DA2"/>
    <w:rsid w:val="004910DD"/>
    <w:rsid w:val="004942CB"/>
    <w:rsid w:val="00495295"/>
    <w:rsid w:val="00496279"/>
    <w:rsid w:val="004968CD"/>
    <w:rsid w:val="004971E6"/>
    <w:rsid w:val="004973A4"/>
    <w:rsid w:val="004A01D1"/>
    <w:rsid w:val="004A1FA6"/>
    <w:rsid w:val="004A2715"/>
    <w:rsid w:val="004A409B"/>
    <w:rsid w:val="004A4ACC"/>
    <w:rsid w:val="004A5A28"/>
    <w:rsid w:val="004A5CC9"/>
    <w:rsid w:val="004A6445"/>
    <w:rsid w:val="004A667E"/>
    <w:rsid w:val="004A6717"/>
    <w:rsid w:val="004B1AEA"/>
    <w:rsid w:val="004B2A17"/>
    <w:rsid w:val="004B31F1"/>
    <w:rsid w:val="004B409E"/>
    <w:rsid w:val="004B51BD"/>
    <w:rsid w:val="004C02EB"/>
    <w:rsid w:val="004C0A38"/>
    <w:rsid w:val="004C0D2D"/>
    <w:rsid w:val="004C1484"/>
    <w:rsid w:val="004C49DA"/>
    <w:rsid w:val="004C4A9C"/>
    <w:rsid w:val="004C4D2C"/>
    <w:rsid w:val="004C6D28"/>
    <w:rsid w:val="004C79D6"/>
    <w:rsid w:val="004D2917"/>
    <w:rsid w:val="004D29E7"/>
    <w:rsid w:val="004D3A8D"/>
    <w:rsid w:val="004D6407"/>
    <w:rsid w:val="004D74D0"/>
    <w:rsid w:val="004D7BAE"/>
    <w:rsid w:val="004E1E1B"/>
    <w:rsid w:val="004E3930"/>
    <w:rsid w:val="004E5019"/>
    <w:rsid w:val="004E556D"/>
    <w:rsid w:val="004E57AA"/>
    <w:rsid w:val="004E6B35"/>
    <w:rsid w:val="004E6D82"/>
    <w:rsid w:val="004E7F8E"/>
    <w:rsid w:val="004F178D"/>
    <w:rsid w:val="004F3047"/>
    <w:rsid w:val="004F66D3"/>
    <w:rsid w:val="004F6D7D"/>
    <w:rsid w:val="004F73B7"/>
    <w:rsid w:val="004F79A7"/>
    <w:rsid w:val="00500421"/>
    <w:rsid w:val="00500693"/>
    <w:rsid w:val="00501000"/>
    <w:rsid w:val="00502B7E"/>
    <w:rsid w:val="00503069"/>
    <w:rsid w:val="00503288"/>
    <w:rsid w:val="005050AD"/>
    <w:rsid w:val="005102F2"/>
    <w:rsid w:val="0051032E"/>
    <w:rsid w:val="00511FA1"/>
    <w:rsid w:val="00512450"/>
    <w:rsid w:val="00513C35"/>
    <w:rsid w:val="005146E7"/>
    <w:rsid w:val="00514B56"/>
    <w:rsid w:val="00514E36"/>
    <w:rsid w:val="005153A0"/>
    <w:rsid w:val="00515457"/>
    <w:rsid w:val="00516018"/>
    <w:rsid w:val="00516727"/>
    <w:rsid w:val="005222B3"/>
    <w:rsid w:val="00523FD7"/>
    <w:rsid w:val="00524123"/>
    <w:rsid w:val="00524569"/>
    <w:rsid w:val="00524E1A"/>
    <w:rsid w:val="005260E3"/>
    <w:rsid w:val="00526136"/>
    <w:rsid w:val="005264EF"/>
    <w:rsid w:val="00527372"/>
    <w:rsid w:val="00530521"/>
    <w:rsid w:val="00530E66"/>
    <w:rsid w:val="005318F9"/>
    <w:rsid w:val="00533FE4"/>
    <w:rsid w:val="00534F3D"/>
    <w:rsid w:val="0053511B"/>
    <w:rsid w:val="00536435"/>
    <w:rsid w:val="005364CF"/>
    <w:rsid w:val="00540373"/>
    <w:rsid w:val="00541E3D"/>
    <w:rsid w:val="00542013"/>
    <w:rsid w:val="005422A3"/>
    <w:rsid w:val="005444EA"/>
    <w:rsid w:val="005445EA"/>
    <w:rsid w:val="00544A43"/>
    <w:rsid w:val="0054511A"/>
    <w:rsid w:val="00546DCD"/>
    <w:rsid w:val="0054709C"/>
    <w:rsid w:val="005474A3"/>
    <w:rsid w:val="0055167D"/>
    <w:rsid w:val="00554A60"/>
    <w:rsid w:val="00561441"/>
    <w:rsid w:val="00562430"/>
    <w:rsid w:val="0056247C"/>
    <w:rsid w:val="0056398C"/>
    <w:rsid w:val="00564866"/>
    <w:rsid w:val="00564E8C"/>
    <w:rsid w:val="00565312"/>
    <w:rsid w:val="00567ABC"/>
    <w:rsid w:val="0057158B"/>
    <w:rsid w:val="005730C7"/>
    <w:rsid w:val="0057484F"/>
    <w:rsid w:val="00574FA9"/>
    <w:rsid w:val="00576DC1"/>
    <w:rsid w:val="00580BC2"/>
    <w:rsid w:val="0058171E"/>
    <w:rsid w:val="00581FFC"/>
    <w:rsid w:val="0058281C"/>
    <w:rsid w:val="00584313"/>
    <w:rsid w:val="005845CC"/>
    <w:rsid w:val="00584C3A"/>
    <w:rsid w:val="005853C5"/>
    <w:rsid w:val="005931F6"/>
    <w:rsid w:val="0059374C"/>
    <w:rsid w:val="00594B25"/>
    <w:rsid w:val="00594C30"/>
    <w:rsid w:val="005A1865"/>
    <w:rsid w:val="005A39AC"/>
    <w:rsid w:val="005A4D23"/>
    <w:rsid w:val="005A518E"/>
    <w:rsid w:val="005A6F77"/>
    <w:rsid w:val="005A7031"/>
    <w:rsid w:val="005B0974"/>
    <w:rsid w:val="005B13AA"/>
    <w:rsid w:val="005B152E"/>
    <w:rsid w:val="005B2957"/>
    <w:rsid w:val="005B31A8"/>
    <w:rsid w:val="005B36BF"/>
    <w:rsid w:val="005B382C"/>
    <w:rsid w:val="005B3929"/>
    <w:rsid w:val="005B4047"/>
    <w:rsid w:val="005B5AF6"/>
    <w:rsid w:val="005B6680"/>
    <w:rsid w:val="005B6D5F"/>
    <w:rsid w:val="005C07A5"/>
    <w:rsid w:val="005C172A"/>
    <w:rsid w:val="005C29D9"/>
    <w:rsid w:val="005C4597"/>
    <w:rsid w:val="005C4FCC"/>
    <w:rsid w:val="005C6436"/>
    <w:rsid w:val="005D0491"/>
    <w:rsid w:val="005D2F6E"/>
    <w:rsid w:val="005D6679"/>
    <w:rsid w:val="005E1631"/>
    <w:rsid w:val="005E1ACD"/>
    <w:rsid w:val="005E1B79"/>
    <w:rsid w:val="005E3D70"/>
    <w:rsid w:val="005E5305"/>
    <w:rsid w:val="005E666D"/>
    <w:rsid w:val="005F1217"/>
    <w:rsid w:val="005F1B70"/>
    <w:rsid w:val="005F3563"/>
    <w:rsid w:val="005F3CC7"/>
    <w:rsid w:val="005F4354"/>
    <w:rsid w:val="005F4FE1"/>
    <w:rsid w:val="005F6752"/>
    <w:rsid w:val="005F6C3E"/>
    <w:rsid w:val="005F7F09"/>
    <w:rsid w:val="006010D2"/>
    <w:rsid w:val="00601206"/>
    <w:rsid w:val="0060312E"/>
    <w:rsid w:val="006056CF"/>
    <w:rsid w:val="00610FFD"/>
    <w:rsid w:val="0061123E"/>
    <w:rsid w:val="0061265B"/>
    <w:rsid w:val="006134E8"/>
    <w:rsid w:val="00613A92"/>
    <w:rsid w:val="006150A6"/>
    <w:rsid w:val="0061564E"/>
    <w:rsid w:val="00616A04"/>
    <w:rsid w:val="00616FE9"/>
    <w:rsid w:val="00621597"/>
    <w:rsid w:val="00625431"/>
    <w:rsid w:val="00626764"/>
    <w:rsid w:val="00631603"/>
    <w:rsid w:val="00632F2B"/>
    <w:rsid w:val="00633058"/>
    <w:rsid w:val="006333A3"/>
    <w:rsid w:val="00633E08"/>
    <w:rsid w:val="00634D8B"/>
    <w:rsid w:val="00635C5B"/>
    <w:rsid w:val="006364E4"/>
    <w:rsid w:val="00640331"/>
    <w:rsid w:val="00640CFE"/>
    <w:rsid w:val="00641A62"/>
    <w:rsid w:val="00641B2C"/>
    <w:rsid w:val="006426D1"/>
    <w:rsid w:val="0064536C"/>
    <w:rsid w:val="006520B9"/>
    <w:rsid w:val="00654AA8"/>
    <w:rsid w:val="00656FB5"/>
    <w:rsid w:val="006573D7"/>
    <w:rsid w:val="006577F9"/>
    <w:rsid w:val="006618F0"/>
    <w:rsid w:val="00661E93"/>
    <w:rsid w:val="00661E97"/>
    <w:rsid w:val="00663C25"/>
    <w:rsid w:val="006661DF"/>
    <w:rsid w:val="00667F86"/>
    <w:rsid w:val="00670D6C"/>
    <w:rsid w:val="006722BB"/>
    <w:rsid w:val="00673940"/>
    <w:rsid w:val="00675E15"/>
    <w:rsid w:val="00676F9C"/>
    <w:rsid w:val="006770DC"/>
    <w:rsid w:val="00681AE8"/>
    <w:rsid w:val="00682B53"/>
    <w:rsid w:val="00682E66"/>
    <w:rsid w:val="00683481"/>
    <w:rsid w:val="0068371A"/>
    <w:rsid w:val="00683726"/>
    <w:rsid w:val="0068385E"/>
    <w:rsid w:val="00684BDF"/>
    <w:rsid w:val="00684C27"/>
    <w:rsid w:val="006858CB"/>
    <w:rsid w:val="00686E17"/>
    <w:rsid w:val="006876EE"/>
    <w:rsid w:val="00690988"/>
    <w:rsid w:val="00691E63"/>
    <w:rsid w:val="00693CF7"/>
    <w:rsid w:val="00695C5C"/>
    <w:rsid w:val="006966DF"/>
    <w:rsid w:val="00696FE9"/>
    <w:rsid w:val="0069750D"/>
    <w:rsid w:val="00697C0A"/>
    <w:rsid w:val="006A1850"/>
    <w:rsid w:val="006A2A0C"/>
    <w:rsid w:val="006A681A"/>
    <w:rsid w:val="006A6ABE"/>
    <w:rsid w:val="006B0100"/>
    <w:rsid w:val="006B2897"/>
    <w:rsid w:val="006B29EF"/>
    <w:rsid w:val="006B316B"/>
    <w:rsid w:val="006B39CC"/>
    <w:rsid w:val="006B512D"/>
    <w:rsid w:val="006B5481"/>
    <w:rsid w:val="006B6298"/>
    <w:rsid w:val="006B6BE8"/>
    <w:rsid w:val="006C1F3D"/>
    <w:rsid w:val="006C238C"/>
    <w:rsid w:val="006C3145"/>
    <w:rsid w:val="006C470E"/>
    <w:rsid w:val="006C6C40"/>
    <w:rsid w:val="006D1DC0"/>
    <w:rsid w:val="006D1E85"/>
    <w:rsid w:val="006D670C"/>
    <w:rsid w:val="006D6A96"/>
    <w:rsid w:val="006E11CD"/>
    <w:rsid w:val="006E28E3"/>
    <w:rsid w:val="006E3A9E"/>
    <w:rsid w:val="006E40E2"/>
    <w:rsid w:val="006E4755"/>
    <w:rsid w:val="006E65AF"/>
    <w:rsid w:val="006E7800"/>
    <w:rsid w:val="006F16B7"/>
    <w:rsid w:val="006F2E93"/>
    <w:rsid w:val="006F39E0"/>
    <w:rsid w:val="006F44D3"/>
    <w:rsid w:val="006F4827"/>
    <w:rsid w:val="006F5EEC"/>
    <w:rsid w:val="006F734F"/>
    <w:rsid w:val="0070405E"/>
    <w:rsid w:val="00704271"/>
    <w:rsid w:val="0070605A"/>
    <w:rsid w:val="00706E0B"/>
    <w:rsid w:val="007073FD"/>
    <w:rsid w:val="0070787C"/>
    <w:rsid w:val="00707D9B"/>
    <w:rsid w:val="00710B7C"/>
    <w:rsid w:val="00711B04"/>
    <w:rsid w:val="00713869"/>
    <w:rsid w:val="00713A05"/>
    <w:rsid w:val="00713F28"/>
    <w:rsid w:val="0071590B"/>
    <w:rsid w:val="00715BDC"/>
    <w:rsid w:val="00723D98"/>
    <w:rsid w:val="00724BA9"/>
    <w:rsid w:val="00725910"/>
    <w:rsid w:val="00727BD6"/>
    <w:rsid w:val="00730AE4"/>
    <w:rsid w:val="00730B12"/>
    <w:rsid w:val="007321B2"/>
    <w:rsid w:val="0073484E"/>
    <w:rsid w:val="0073528D"/>
    <w:rsid w:val="007365EA"/>
    <w:rsid w:val="00736AE0"/>
    <w:rsid w:val="007376D9"/>
    <w:rsid w:val="0074004E"/>
    <w:rsid w:val="00744446"/>
    <w:rsid w:val="00745596"/>
    <w:rsid w:val="00745C29"/>
    <w:rsid w:val="007479A7"/>
    <w:rsid w:val="00750362"/>
    <w:rsid w:val="0075152B"/>
    <w:rsid w:val="007568FA"/>
    <w:rsid w:val="0076429F"/>
    <w:rsid w:val="00764DD9"/>
    <w:rsid w:val="007651CF"/>
    <w:rsid w:val="00765C64"/>
    <w:rsid w:val="00765C68"/>
    <w:rsid w:val="00767F28"/>
    <w:rsid w:val="00770D96"/>
    <w:rsid w:val="007714CA"/>
    <w:rsid w:val="00774972"/>
    <w:rsid w:val="00774CE4"/>
    <w:rsid w:val="00775181"/>
    <w:rsid w:val="00775AF0"/>
    <w:rsid w:val="00775E93"/>
    <w:rsid w:val="007765B7"/>
    <w:rsid w:val="00776CC4"/>
    <w:rsid w:val="00781E41"/>
    <w:rsid w:val="007820C3"/>
    <w:rsid w:val="00784868"/>
    <w:rsid w:val="0078498F"/>
    <w:rsid w:val="00786613"/>
    <w:rsid w:val="00790A90"/>
    <w:rsid w:val="007953BD"/>
    <w:rsid w:val="00795580"/>
    <w:rsid w:val="00795F89"/>
    <w:rsid w:val="007A0B14"/>
    <w:rsid w:val="007A10BB"/>
    <w:rsid w:val="007A18EF"/>
    <w:rsid w:val="007A216B"/>
    <w:rsid w:val="007A33A9"/>
    <w:rsid w:val="007A3A88"/>
    <w:rsid w:val="007A4D00"/>
    <w:rsid w:val="007A5006"/>
    <w:rsid w:val="007A6162"/>
    <w:rsid w:val="007A69CD"/>
    <w:rsid w:val="007B0771"/>
    <w:rsid w:val="007B0B1F"/>
    <w:rsid w:val="007B2131"/>
    <w:rsid w:val="007B25BF"/>
    <w:rsid w:val="007B2838"/>
    <w:rsid w:val="007B32C2"/>
    <w:rsid w:val="007B37C4"/>
    <w:rsid w:val="007B3E46"/>
    <w:rsid w:val="007B4476"/>
    <w:rsid w:val="007B4C27"/>
    <w:rsid w:val="007B54BA"/>
    <w:rsid w:val="007B575F"/>
    <w:rsid w:val="007B6DA1"/>
    <w:rsid w:val="007B7719"/>
    <w:rsid w:val="007B7740"/>
    <w:rsid w:val="007B7B0C"/>
    <w:rsid w:val="007C0C90"/>
    <w:rsid w:val="007C1EC7"/>
    <w:rsid w:val="007C3883"/>
    <w:rsid w:val="007C401D"/>
    <w:rsid w:val="007C4333"/>
    <w:rsid w:val="007C4967"/>
    <w:rsid w:val="007C49C2"/>
    <w:rsid w:val="007C51BF"/>
    <w:rsid w:val="007C59D1"/>
    <w:rsid w:val="007D0FF2"/>
    <w:rsid w:val="007D2D2E"/>
    <w:rsid w:val="007D3165"/>
    <w:rsid w:val="007D45C9"/>
    <w:rsid w:val="007D516B"/>
    <w:rsid w:val="007D62DB"/>
    <w:rsid w:val="007D6460"/>
    <w:rsid w:val="007E0515"/>
    <w:rsid w:val="007E147C"/>
    <w:rsid w:val="007E2872"/>
    <w:rsid w:val="007E28F3"/>
    <w:rsid w:val="007E31BE"/>
    <w:rsid w:val="007F0E30"/>
    <w:rsid w:val="007F16B6"/>
    <w:rsid w:val="007F1E57"/>
    <w:rsid w:val="007F2A53"/>
    <w:rsid w:val="007F3B44"/>
    <w:rsid w:val="007F4985"/>
    <w:rsid w:val="007F4CE0"/>
    <w:rsid w:val="007F5134"/>
    <w:rsid w:val="007F6271"/>
    <w:rsid w:val="007F6C70"/>
    <w:rsid w:val="007F6F99"/>
    <w:rsid w:val="007F7EBA"/>
    <w:rsid w:val="008019E3"/>
    <w:rsid w:val="00801A25"/>
    <w:rsid w:val="00802239"/>
    <w:rsid w:val="008049C2"/>
    <w:rsid w:val="00810F1E"/>
    <w:rsid w:val="00811178"/>
    <w:rsid w:val="00811590"/>
    <w:rsid w:val="008120DA"/>
    <w:rsid w:val="008129B9"/>
    <w:rsid w:val="00813860"/>
    <w:rsid w:val="0081463B"/>
    <w:rsid w:val="008148CE"/>
    <w:rsid w:val="008167DC"/>
    <w:rsid w:val="008175AD"/>
    <w:rsid w:val="0081777A"/>
    <w:rsid w:val="0082076A"/>
    <w:rsid w:val="008216E7"/>
    <w:rsid w:val="00823175"/>
    <w:rsid w:val="0082459A"/>
    <w:rsid w:val="0083085A"/>
    <w:rsid w:val="00831610"/>
    <w:rsid w:val="00831C21"/>
    <w:rsid w:val="00831E8E"/>
    <w:rsid w:val="00833660"/>
    <w:rsid w:val="008354EC"/>
    <w:rsid w:val="00835993"/>
    <w:rsid w:val="00836599"/>
    <w:rsid w:val="00836A55"/>
    <w:rsid w:val="00836CF1"/>
    <w:rsid w:val="00837451"/>
    <w:rsid w:val="008375F3"/>
    <w:rsid w:val="00837F28"/>
    <w:rsid w:val="00841BA7"/>
    <w:rsid w:val="00844268"/>
    <w:rsid w:val="00844C8F"/>
    <w:rsid w:val="0084556C"/>
    <w:rsid w:val="00845974"/>
    <w:rsid w:val="0084672F"/>
    <w:rsid w:val="00850A08"/>
    <w:rsid w:val="00852933"/>
    <w:rsid w:val="0085593E"/>
    <w:rsid w:val="0085690D"/>
    <w:rsid w:val="00856C79"/>
    <w:rsid w:val="008622B5"/>
    <w:rsid w:val="00862BCE"/>
    <w:rsid w:val="00863534"/>
    <w:rsid w:val="008656EB"/>
    <w:rsid w:val="00867051"/>
    <w:rsid w:val="00870199"/>
    <w:rsid w:val="0087070D"/>
    <w:rsid w:val="00872F9E"/>
    <w:rsid w:val="008733B2"/>
    <w:rsid w:val="0087487A"/>
    <w:rsid w:val="00877309"/>
    <w:rsid w:val="0088079B"/>
    <w:rsid w:val="00880EA4"/>
    <w:rsid w:val="0088249B"/>
    <w:rsid w:val="00883BD4"/>
    <w:rsid w:val="008845E2"/>
    <w:rsid w:val="00884E11"/>
    <w:rsid w:val="00885538"/>
    <w:rsid w:val="00886022"/>
    <w:rsid w:val="0088667A"/>
    <w:rsid w:val="00886751"/>
    <w:rsid w:val="00886CA0"/>
    <w:rsid w:val="008879E9"/>
    <w:rsid w:val="00887FE4"/>
    <w:rsid w:val="00891832"/>
    <w:rsid w:val="0089199C"/>
    <w:rsid w:val="00891D55"/>
    <w:rsid w:val="008921B3"/>
    <w:rsid w:val="00892D6B"/>
    <w:rsid w:val="00894AF2"/>
    <w:rsid w:val="0089587A"/>
    <w:rsid w:val="00895D20"/>
    <w:rsid w:val="008A09FE"/>
    <w:rsid w:val="008A13DD"/>
    <w:rsid w:val="008A155C"/>
    <w:rsid w:val="008A2ABF"/>
    <w:rsid w:val="008A50A4"/>
    <w:rsid w:val="008A6E3B"/>
    <w:rsid w:val="008A6E7C"/>
    <w:rsid w:val="008B008D"/>
    <w:rsid w:val="008B047E"/>
    <w:rsid w:val="008B0A8B"/>
    <w:rsid w:val="008B0AB1"/>
    <w:rsid w:val="008B1FC9"/>
    <w:rsid w:val="008B4D63"/>
    <w:rsid w:val="008B652B"/>
    <w:rsid w:val="008B69EF"/>
    <w:rsid w:val="008B70CE"/>
    <w:rsid w:val="008B72A4"/>
    <w:rsid w:val="008B78E9"/>
    <w:rsid w:val="008B7930"/>
    <w:rsid w:val="008B7BE6"/>
    <w:rsid w:val="008C3608"/>
    <w:rsid w:val="008C3CD4"/>
    <w:rsid w:val="008C41AF"/>
    <w:rsid w:val="008C6A6D"/>
    <w:rsid w:val="008C76FF"/>
    <w:rsid w:val="008D15DC"/>
    <w:rsid w:val="008D1EAF"/>
    <w:rsid w:val="008D1EF4"/>
    <w:rsid w:val="008D2867"/>
    <w:rsid w:val="008D3F1F"/>
    <w:rsid w:val="008D4D58"/>
    <w:rsid w:val="008D4F25"/>
    <w:rsid w:val="008D5AEB"/>
    <w:rsid w:val="008D661B"/>
    <w:rsid w:val="008D6C8E"/>
    <w:rsid w:val="008D6D20"/>
    <w:rsid w:val="008D6D4D"/>
    <w:rsid w:val="008E048C"/>
    <w:rsid w:val="008E17E2"/>
    <w:rsid w:val="008E2D4E"/>
    <w:rsid w:val="008E2E5F"/>
    <w:rsid w:val="008E3D75"/>
    <w:rsid w:val="008E4958"/>
    <w:rsid w:val="008E66C8"/>
    <w:rsid w:val="008E7A5D"/>
    <w:rsid w:val="008F09F3"/>
    <w:rsid w:val="008F1330"/>
    <w:rsid w:val="008F2C9C"/>
    <w:rsid w:val="008F3225"/>
    <w:rsid w:val="008F357E"/>
    <w:rsid w:val="008F5EB4"/>
    <w:rsid w:val="008F74C2"/>
    <w:rsid w:val="008F7D21"/>
    <w:rsid w:val="009003E3"/>
    <w:rsid w:val="00900714"/>
    <w:rsid w:val="009013A8"/>
    <w:rsid w:val="009017C6"/>
    <w:rsid w:val="00902F3E"/>
    <w:rsid w:val="00903B6F"/>
    <w:rsid w:val="0090493D"/>
    <w:rsid w:val="00904BE2"/>
    <w:rsid w:val="00904FA8"/>
    <w:rsid w:val="00905BFD"/>
    <w:rsid w:val="00912359"/>
    <w:rsid w:val="009138C4"/>
    <w:rsid w:val="009144E6"/>
    <w:rsid w:val="00917278"/>
    <w:rsid w:val="00920585"/>
    <w:rsid w:val="00920922"/>
    <w:rsid w:val="00920BDB"/>
    <w:rsid w:val="00922A98"/>
    <w:rsid w:val="00924551"/>
    <w:rsid w:val="00930CFC"/>
    <w:rsid w:val="00932498"/>
    <w:rsid w:val="00936B81"/>
    <w:rsid w:val="00936E84"/>
    <w:rsid w:val="00937141"/>
    <w:rsid w:val="0093797B"/>
    <w:rsid w:val="009409BE"/>
    <w:rsid w:val="00940B0D"/>
    <w:rsid w:val="00940F76"/>
    <w:rsid w:val="00941136"/>
    <w:rsid w:val="0094306B"/>
    <w:rsid w:val="009456D6"/>
    <w:rsid w:val="00945AD0"/>
    <w:rsid w:val="0095029E"/>
    <w:rsid w:val="009509BC"/>
    <w:rsid w:val="009513F8"/>
    <w:rsid w:val="00953398"/>
    <w:rsid w:val="0095351A"/>
    <w:rsid w:val="0095469B"/>
    <w:rsid w:val="00956C8D"/>
    <w:rsid w:val="00957782"/>
    <w:rsid w:val="00961A3F"/>
    <w:rsid w:val="009630AA"/>
    <w:rsid w:val="009651B7"/>
    <w:rsid w:val="0096694D"/>
    <w:rsid w:val="00966C3D"/>
    <w:rsid w:val="00967E25"/>
    <w:rsid w:val="00967F50"/>
    <w:rsid w:val="00970F88"/>
    <w:rsid w:val="0097146F"/>
    <w:rsid w:val="00972864"/>
    <w:rsid w:val="00981108"/>
    <w:rsid w:val="0098417C"/>
    <w:rsid w:val="00986027"/>
    <w:rsid w:val="00994060"/>
    <w:rsid w:val="0099460A"/>
    <w:rsid w:val="00994C4A"/>
    <w:rsid w:val="009A0B14"/>
    <w:rsid w:val="009A12A3"/>
    <w:rsid w:val="009A14FC"/>
    <w:rsid w:val="009A2104"/>
    <w:rsid w:val="009A44C5"/>
    <w:rsid w:val="009A784D"/>
    <w:rsid w:val="009B0EBB"/>
    <w:rsid w:val="009B438C"/>
    <w:rsid w:val="009B5D1F"/>
    <w:rsid w:val="009B6DD7"/>
    <w:rsid w:val="009B6DED"/>
    <w:rsid w:val="009C0B9F"/>
    <w:rsid w:val="009C124B"/>
    <w:rsid w:val="009C1738"/>
    <w:rsid w:val="009C20B8"/>
    <w:rsid w:val="009C2F60"/>
    <w:rsid w:val="009C5182"/>
    <w:rsid w:val="009C6F41"/>
    <w:rsid w:val="009D2B02"/>
    <w:rsid w:val="009D4A58"/>
    <w:rsid w:val="009D60E8"/>
    <w:rsid w:val="009E092F"/>
    <w:rsid w:val="009E238D"/>
    <w:rsid w:val="009E2BAD"/>
    <w:rsid w:val="009E36A4"/>
    <w:rsid w:val="009E7A11"/>
    <w:rsid w:val="009E7EAB"/>
    <w:rsid w:val="009F0E17"/>
    <w:rsid w:val="009F16DC"/>
    <w:rsid w:val="009F3331"/>
    <w:rsid w:val="009F355D"/>
    <w:rsid w:val="009F45E7"/>
    <w:rsid w:val="009F544B"/>
    <w:rsid w:val="009F6BE8"/>
    <w:rsid w:val="00A005CE"/>
    <w:rsid w:val="00A01391"/>
    <w:rsid w:val="00A016A2"/>
    <w:rsid w:val="00A01CFE"/>
    <w:rsid w:val="00A0381A"/>
    <w:rsid w:val="00A03B0C"/>
    <w:rsid w:val="00A066D5"/>
    <w:rsid w:val="00A07030"/>
    <w:rsid w:val="00A07F31"/>
    <w:rsid w:val="00A10218"/>
    <w:rsid w:val="00A12476"/>
    <w:rsid w:val="00A13B21"/>
    <w:rsid w:val="00A1422D"/>
    <w:rsid w:val="00A1480F"/>
    <w:rsid w:val="00A15A0D"/>
    <w:rsid w:val="00A20CF2"/>
    <w:rsid w:val="00A220E3"/>
    <w:rsid w:val="00A227A4"/>
    <w:rsid w:val="00A22910"/>
    <w:rsid w:val="00A23264"/>
    <w:rsid w:val="00A25B3C"/>
    <w:rsid w:val="00A25FEF"/>
    <w:rsid w:val="00A270FF"/>
    <w:rsid w:val="00A2769F"/>
    <w:rsid w:val="00A30242"/>
    <w:rsid w:val="00A317A5"/>
    <w:rsid w:val="00A33011"/>
    <w:rsid w:val="00A340AB"/>
    <w:rsid w:val="00A34383"/>
    <w:rsid w:val="00A35CF8"/>
    <w:rsid w:val="00A36DA2"/>
    <w:rsid w:val="00A36EC6"/>
    <w:rsid w:val="00A37B20"/>
    <w:rsid w:val="00A37EF8"/>
    <w:rsid w:val="00A421E3"/>
    <w:rsid w:val="00A43483"/>
    <w:rsid w:val="00A440C9"/>
    <w:rsid w:val="00A44AAB"/>
    <w:rsid w:val="00A45474"/>
    <w:rsid w:val="00A468A3"/>
    <w:rsid w:val="00A46ED2"/>
    <w:rsid w:val="00A5097D"/>
    <w:rsid w:val="00A50F7D"/>
    <w:rsid w:val="00A515FD"/>
    <w:rsid w:val="00A54D12"/>
    <w:rsid w:val="00A558C1"/>
    <w:rsid w:val="00A5596E"/>
    <w:rsid w:val="00A55E7B"/>
    <w:rsid w:val="00A56428"/>
    <w:rsid w:val="00A6154A"/>
    <w:rsid w:val="00A6448C"/>
    <w:rsid w:val="00A64E24"/>
    <w:rsid w:val="00A66740"/>
    <w:rsid w:val="00A66AAB"/>
    <w:rsid w:val="00A67F8F"/>
    <w:rsid w:val="00A70915"/>
    <w:rsid w:val="00A70F1F"/>
    <w:rsid w:val="00A729A9"/>
    <w:rsid w:val="00A734BC"/>
    <w:rsid w:val="00A73E1E"/>
    <w:rsid w:val="00A747DE"/>
    <w:rsid w:val="00A82DC1"/>
    <w:rsid w:val="00A83476"/>
    <w:rsid w:val="00A83A4C"/>
    <w:rsid w:val="00A84CAF"/>
    <w:rsid w:val="00A850AD"/>
    <w:rsid w:val="00A904F4"/>
    <w:rsid w:val="00A9165A"/>
    <w:rsid w:val="00A91C27"/>
    <w:rsid w:val="00A92B0F"/>
    <w:rsid w:val="00A94CD0"/>
    <w:rsid w:val="00A95918"/>
    <w:rsid w:val="00A95FF1"/>
    <w:rsid w:val="00A96A03"/>
    <w:rsid w:val="00A976A8"/>
    <w:rsid w:val="00AA063E"/>
    <w:rsid w:val="00AA0BBE"/>
    <w:rsid w:val="00AA0DA1"/>
    <w:rsid w:val="00AA171C"/>
    <w:rsid w:val="00AA2999"/>
    <w:rsid w:val="00AA40F7"/>
    <w:rsid w:val="00AA5130"/>
    <w:rsid w:val="00AA7458"/>
    <w:rsid w:val="00AA79DB"/>
    <w:rsid w:val="00AB0A7F"/>
    <w:rsid w:val="00AB23CE"/>
    <w:rsid w:val="00AB27F8"/>
    <w:rsid w:val="00AB4033"/>
    <w:rsid w:val="00AB49F1"/>
    <w:rsid w:val="00AC0AB0"/>
    <w:rsid w:val="00AC253D"/>
    <w:rsid w:val="00AC27B9"/>
    <w:rsid w:val="00AC29FB"/>
    <w:rsid w:val="00AC4825"/>
    <w:rsid w:val="00AC52BB"/>
    <w:rsid w:val="00AC5E68"/>
    <w:rsid w:val="00AC6745"/>
    <w:rsid w:val="00AC69C6"/>
    <w:rsid w:val="00AC6E37"/>
    <w:rsid w:val="00AC70E5"/>
    <w:rsid w:val="00AC7AF9"/>
    <w:rsid w:val="00AC7E5E"/>
    <w:rsid w:val="00AD054D"/>
    <w:rsid w:val="00AD0E05"/>
    <w:rsid w:val="00AD1B9F"/>
    <w:rsid w:val="00AD26FA"/>
    <w:rsid w:val="00AD35AD"/>
    <w:rsid w:val="00AD3EB8"/>
    <w:rsid w:val="00AD5C8E"/>
    <w:rsid w:val="00AD6013"/>
    <w:rsid w:val="00AD640C"/>
    <w:rsid w:val="00AE0ABD"/>
    <w:rsid w:val="00AE3734"/>
    <w:rsid w:val="00AE422A"/>
    <w:rsid w:val="00AE507E"/>
    <w:rsid w:val="00AE53D8"/>
    <w:rsid w:val="00AE57E1"/>
    <w:rsid w:val="00AE67FE"/>
    <w:rsid w:val="00AE7481"/>
    <w:rsid w:val="00AE7E45"/>
    <w:rsid w:val="00AF132E"/>
    <w:rsid w:val="00AF14A5"/>
    <w:rsid w:val="00AF303F"/>
    <w:rsid w:val="00AF43F8"/>
    <w:rsid w:val="00AF616F"/>
    <w:rsid w:val="00AF6E7E"/>
    <w:rsid w:val="00B00006"/>
    <w:rsid w:val="00B00019"/>
    <w:rsid w:val="00B01A5F"/>
    <w:rsid w:val="00B020AA"/>
    <w:rsid w:val="00B026FE"/>
    <w:rsid w:val="00B03806"/>
    <w:rsid w:val="00B040D9"/>
    <w:rsid w:val="00B04DEB"/>
    <w:rsid w:val="00B07816"/>
    <w:rsid w:val="00B078E3"/>
    <w:rsid w:val="00B07C22"/>
    <w:rsid w:val="00B1038F"/>
    <w:rsid w:val="00B106C9"/>
    <w:rsid w:val="00B10BE0"/>
    <w:rsid w:val="00B1123C"/>
    <w:rsid w:val="00B11260"/>
    <w:rsid w:val="00B125E4"/>
    <w:rsid w:val="00B128DF"/>
    <w:rsid w:val="00B136C7"/>
    <w:rsid w:val="00B13CE2"/>
    <w:rsid w:val="00B13D25"/>
    <w:rsid w:val="00B1595C"/>
    <w:rsid w:val="00B167A8"/>
    <w:rsid w:val="00B20BB8"/>
    <w:rsid w:val="00B21110"/>
    <w:rsid w:val="00B22475"/>
    <w:rsid w:val="00B24C64"/>
    <w:rsid w:val="00B2781E"/>
    <w:rsid w:val="00B3133D"/>
    <w:rsid w:val="00B31FBD"/>
    <w:rsid w:val="00B32677"/>
    <w:rsid w:val="00B329C6"/>
    <w:rsid w:val="00B329C8"/>
    <w:rsid w:val="00B345CE"/>
    <w:rsid w:val="00B34773"/>
    <w:rsid w:val="00B34AD2"/>
    <w:rsid w:val="00B404F6"/>
    <w:rsid w:val="00B4063A"/>
    <w:rsid w:val="00B4113F"/>
    <w:rsid w:val="00B41234"/>
    <w:rsid w:val="00B420E6"/>
    <w:rsid w:val="00B42188"/>
    <w:rsid w:val="00B458D3"/>
    <w:rsid w:val="00B47461"/>
    <w:rsid w:val="00B511EA"/>
    <w:rsid w:val="00B513D1"/>
    <w:rsid w:val="00B54F13"/>
    <w:rsid w:val="00B60753"/>
    <w:rsid w:val="00B611AA"/>
    <w:rsid w:val="00B61DB9"/>
    <w:rsid w:val="00B63BEC"/>
    <w:rsid w:val="00B66217"/>
    <w:rsid w:val="00B67F96"/>
    <w:rsid w:val="00B7030A"/>
    <w:rsid w:val="00B70AEE"/>
    <w:rsid w:val="00B70E17"/>
    <w:rsid w:val="00B736D5"/>
    <w:rsid w:val="00B75241"/>
    <w:rsid w:val="00B7590D"/>
    <w:rsid w:val="00B767E0"/>
    <w:rsid w:val="00B82247"/>
    <w:rsid w:val="00B82D9E"/>
    <w:rsid w:val="00B82F04"/>
    <w:rsid w:val="00B83B0C"/>
    <w:rsid w:val="00B83D49"/>
    <w:rsid w:val="00B85535"/>
    <w:rsid w:val="00B87026"/>
    <w:rsid w:val="00B928EF"/>
    <w:rsid w:val="00B9423B"/>
    <w:rsid w:val="00B94C1A"/>
    <w:rsid w:val="00B94D8B"/>
    <w:rsid w:val="00B95219"/>
    <w:rsid w:val="00B96FD2"/>
    <w:rsid w:val="00BA17CA"/>
    <w:rsid w:val="00BA6CDA"/>
    <w:rsid w:val="00BA6EAD"/>
    <w:rsid w:val="00BA7A15"/>
    <w:rsid w:val="00BA7A82"/>
    <w:rsid w:val="00BB2ABD"/>
    <w:rsid w:val="00BB3A0E"/>
    <w:rsid w:val="00BB3F04"/>
    <w:rsid w:val="00BB6F13"/>
    <w:rsid w:val="00BC0737"/>
    <w:rsid w:val="00BC0C48"/>
    <w:rsid w:val="00BC15CC"/>
    <w:rsid w:val="00BC160A"/>
    <w:rsid w:val="00BC29FB"/>
    <w:rsid w:val="00BC3083"/>
    <w:rsid w:val="00BC66A4"/>
    <w:rsid w:val="00BD20AB"/>
    <w:rsid w:val="00BD2AD4"/>
    <w:rsid w:val="00BD2BAA"/>
    <w:rsid w:val="00BD5D20"/>
    <w:rsid w:val="00BD6653"/>
    <w:rsid w:val="00BD7734"/>
    <w:rsid w:val="00BE0A33"/>
    <w:rsid w:val="00BE0DC8"/>
    <w:rsid w:val="00BE13E4"/>
    <w:rsid w:val="00BE296A"/>
    <w:rsid w:val="00BE2F5E"/>
    <w:rsid w:val="00BE3071"/>
    <w:rsid w:val="00BE3D71"/>
    <w:rsid w:val="00BE3E4D"/>
    <w:rsid w:val="00BE5680"/>
    <w:rsid w:val="00BE57B0"/>
    <w:rsid w:val="00BE6650"/>
    <w:rsid w:val="00BE6851"/>
    <w:rsid w:val="00BF0397"/>
    <w:rsid w:val="00BF1A4D"/>
    <w:rsid w:val="00BF2240"/>
    <w:rsid w:val="00BF4FBD"/>
    <w:rsid w:val="00BF50E0"/>
    <w:rsid w:val="00BF62E0"/>
    <w:rsid w:val="00BF6FB5"/>
    <w:rsid w:val="00BF7393"/>
    <w:rsid w:val="00C004F6"/>
    <w:rsid w:val="00C01C04"/>
    <w:rsid w:val="00C03732"/>
    <w:rsid w:val="00C06888"/>
    <w:rsid w:val="00C11B80"/>
    <w:rsid w:val="00C120FC"/>
    <w:rsid w:val="00C12D96"/>
    <w:rsid w:val="00C14040"/>
    <w:rsid w:val="00C16EA0"/>
    <w:rsid w:val="00C178D9"/>
    <w:rsid w:val="00C21513"/>
    <w:rsid w:val="00C21E18"/>
    <w:rsid w:val="00C22AF6"/>
    <w:rsid w:val="00C2320D"/>
    <w:rsid w:val="00C23225"/>
    <w:rsid w:val="00C24C50"/>
    <w:rsid w:val="00C25926"/>
    <w:rsid w:val="00C26D8D"/>
    <w:rsid w:val="00C27A18"/>
    <w:rsid w:val="00C27E2A"/>
    <w:rsid w:val="00C314C5"/>
    <w:rsid w:val="00C31F7D"/>
    <w:rsid w:val="00C3342F"/>
    <w:rsid w:val="00C34069"/>
    <w:rsid w:val="00C35BF6"/>
    <w:rsid w:val="00C405DA"/>
    <w:rsid w:val="00C42139"/>
    <w:rsid w:val="00C4217B"/>
    <w:rsid w:val="00C43ADB"/>
    <w:rsid w:val="00C459A2"/>
    <w:rsid w:val="00C46452"/>
    <w:rsid w:val="00C46B3F"/>
    <w:rsid w:val="00C46D8C"/>
    <w:rsid w:val="00C47A3C"/>
    <w:rsid w:val="00C50E3B"/>
    <w:rsid w:val="00C5128B"/>
    <w:rsid w:val="00C52D5A"/>
    <w:rsid w:val="00C54DE4"/>
    <w:rsid w:val="00C55EA9"/>
    <w:rsid w:val="00C5726C"/>
    <w:rsid w:val="00C6053E"/>
    <w:rsid w:val="00C63CC2"/>
    <w:rsid w:val="00C651AB"/>
    <w:rsid w:val="00C652B6"/>
    <w:rsid w:val="00C65C22"/>
    <w:rsid w:val="00C67973"/>
    <w:rsid w:val="00C67D68"/>
    <w:rsid w:val="00C71141"/>
    <w:rsid w:val="00C71A17"/>
    <w:rsid w:val="00C75286"/>
    <w:rsid w:val="00C765AE"/>
    <w:rsid w:val="00C7697D"/>
    <w:rsid w:val="00C8063D"/>
    <w:rsid w:val="00C80CB1"/>
    <w:rsid w:val="00C82F4A"/>
    <w:rsid w:val="00C82FB1"/>
    <w:rsid w:val="00C845FB"/>
    <w:rsid w:val="00C8632C"/>
    <w:rsid w:val="00C9313E"/>
    <w:rsid w:val="00C934D1"/>
    <w:rsid w:val="00C95015"/>
    <w:rsid w:val="00C95249"/>
    <w:rsid w:val="00C9661E"/>
    <w:rsid w:val="00C967C1"/>
    <w:rsid w:val="00C969F4"/>
    <w:rsid w:val="00CA3242"/>
    <w:rsid w:val="00CA3853"/>
    <w:rsid w:val="00CA3FC6"/>
    <w:rsid w:val="00CA5292"/>
    <w:rsid w:val="00CA63FB"/>
    <w:rsid w:val="00CA6FEE"/>
    <w:rsid w:val="00CA747C"/>
    <w:rsid w:val="00CA76DC"/>
    <w:rsid w:val="00CB3197"/>
    <w:rsid w:val="00CB65F6"/>
    <w:rsid w:val="00CC1E1E"/>
    <w:rsid w:val="00CC2A14"/>
    <w:rsid w:val="00CC35E6"/>
    <w:rsid w:val="00CC3AF7"/>
    <w:rsid w:val="00CC4E52"/>
    <w:rsid w:val="00CC5C8F"/>
    <w:rsid w:val="00CC7197"/>
    <w:rsid w:val="00CC7C7F"/>
    <w:rsid w:val="00CD4515"/>
    <w:rsid w:val="00CD50C5"/>
    <w:rsid w:val="00CD50FC"/>
    <w:rsid w:val="00CE0988"/>
    <w:rsid w:val="00CE1519"/>
    <w:rsid w:val="00CE53F6"/>
    <w:rsid w:val="00CF0D62"/>
    <w:rsid w:val="00CF0E92"/>
    <w:rsid w:val="00CF18FD"/>
    <w:rsid w:val="00CF2816"/>
    <w:rsid w:val="00CF3550"/>
    <w:rsid w:val="00CF3A35"/>
    <w:rsid w:val="00CF42F3"/>
    <w:rsid w:val="00CF565F"/>
    <w:rsid w:val="00CF5EAF"/>
    <w:rsid w:val="00CF64E2"/>
    <w:rsid w:val="00D030B5"/>
    <w:rsid w:val="00D060B3"/>
    <w:rsid w:val="00D063D5"/>
    <w:rsid w:val="00D07250"/>
    <w:rsid w:val="00D11F3B"/>
    <w:rsid w:val="00D13E1E"/>
    <w:rsid w:val="00D148DA"/>
    <w:rsid w:val="00D14A67"/>
    <w:rsid w:val="00D16D83"/>
    <w:rsid w:val="00D1713C"/>
    <w:rsid w:val="00D20281"/>
    <w:rsid w:val="00D21A3C"/>
    <w:rsid w:val="00D2455A"/>
    <w:rsid w:val="00D26162"/>
    <w:rsid w:val="00D26340"/>
    <w:rsid w:val="00D30B65"/>
    <w:rsid w:val="00D31103"/>
    <w:rsid w:val="00D32A8B"/>
    <w:rsid w:val="00D34B47"/>
    <w:rsid w:val="00D36161"/>
    <w:rsid w:val="00D370E0"/>
    <w:rsid w:val="00D37668"/>
    <w:rsid w:val="00D37A69"/>
    <w:rsid w:val="00D37E27"/>
    <w:rsid w:val="00D41CA5"/>
    <w:rsid w:val="00D42257"/>
    <w:rsid w:val="00D433A1"/>
    <w:rsid w:val="00D4373B"/>
    <w:rsid w:val="00D43916"/>
    <w:rsid w:val="00D43976"/>
    <w:rsid w:val="00D43985"/>
    <w:rsid w:val="00D44F40"/>
    <w:rsid w:val="00D4549B"/>
    <w:rsid w:val="00D45A24"/>
    <w:rsid w:val="00D45CCC"/>
    <w:rsid w:val="00D464E3"/>
    <w:rsid w:val="00D46816"/>
    <w:rsid w:val="00D46F46"/>
    <w:rsid w:val="00D474C0"/>
    <w:rsid w:val="00D47DD7"/>
    <w:rsid w:val="00D51152"/>
    <w:rsid w:val="00D53FA9"/>
    <w:rsid w:val="00D541E0"/>
    <w:rsid w:val="00D54807"/>
    <w:rsid w:val="00D55AA6"/>
    <w:rsid w:val="00D56240"/>
    <w:rsid w:val="00D56804"/>
    <w:rsid w:val="00D5783D"/>
    <w:rsid w:val="00D60ACE"/>
    <w:rsid w:val="00D61064"/>
    <w:rsid w:val="00D6184A"/>
    <w:rsid w:val="00D61995"/>
    <w:rsid w:val="00D61DCE"/>
    <w:rsid w:val="00D63EE0"/>
    <w:rsid w:val="00D703C4"/>
    <w:rsid w:val="00D70405"/>
    <w:rsid w:val="00D70AB0"/>
    <w:rsid w:val="00D70BB2"/>
    <w:rsid w:val="00D73F4A"/>
    <w:rsid w:val="00D745A7"/>
    <w:rsid w:val="00D75052"/>
    <w:rsid w:val="00D8031C"/>
    <w:rsid w:val="00D81C39"/>
    <w:rsid w:val="00D834C5"/>
    <w:rsid w:val="00D83887"/>
    <w:rsid w:val="00D8422A"/>
    <w:rsid w:val="00D8479B"/>
    <w:rsid w:val="00D84C1E"/>
    <w:rsid w:val="00D85AB2"/>
    <w:rsid w:val="00D85ABA"/>
    <w:rsid w:val="00D8648F"/>
    <w:rsid w:val="00D8701A"/>
    <w:rsid w:val="00D8717C"/>
    <w:rsid w:val="00D87DD5"/>
    <w:rsid w:val="00D905B9"/>
    <w:rsid w:val="00D91387"/>
    <w:rsid w:val="00D914CB"/>
    <w:rsid w:val="00D9504A"/>
    <w:rsid w:val="00D969D6"/>
    <w:rsid w:val="00D96E0F"/>
    <w:rsid w:val="00D96E37"/>
    <w:rsid w:val="00D9739D"/>
    <w:rsid w:val="00DA0507"/>
    <w:rsid w:val="00DA3515"/>
    <w:rsid w:val="00DB3783"/>
    <w:rsid w:val="00DB3D5E"/>
    <w:rsid w:val="00DB4BE1"/>
    <w:rsid w:val="00DB6973"/>
    <w:rsid w:val="00DB6D71"/>
    <w:rsid w:val="00DB74BA"/>
    <w:rsid w:val="00DB760E"/>
    <w:rsid w:val="00DC16E2"/>
    <w:rsid w:val="00DC28A4"/>
    <w:rsid w:val="00DC31DC"/>
    <w:rsid w:val="00DC3280"/>
    <w:rsid w:val="00DC32F4"/>
    <w:rsid w:val="00DC467B"/>
    <w:rsid w:val="00DC4830"/>
    <w:rsid w:val="00DC51FF"/>
    <w:rsid w:val="00DC5619"/>
    <w:rsid w:val="00DC5CD4"/>
    <w:rsid w:val="00DC6595"/>
    <w:rsid w:val="00DC73FF"/>
    <w:rsid w:val="00DC79AD"/>
    <w:rsid w:val="00DD325F"/>
    <w:rsid w:val="00DD44E2"/>
    <w:rsid w:val="00DD480A"/>
    <w:rsid w:val="00DD5987"/>
    <w:rsid w:val="00DD657B"/>
    <w:rsid w:val="00DE0729"/>
    <w:rsid w:val="00DE29E0"/>
    <w:rsid w:val="00DE2C39"/>
    <w:rsid w:val="00DE2E2D"/>
    <w:rsid w:val="00DE30F3"/>
    <w:rsid w:val="00DE45E8"/>
    <w:rsid w:val="00DE6211"/>
    <w:rsid w:val="00DF02D2"/>
    <w:rsid w:val="00DF1068"/>
    <w:rsid w:val="00DF1369"/>
    <w:rsid w:val="00DF628A"/>
    <w:rsid w:val="00DF70CE"/>
    <w:rsid w:val="00DF7BEB"/>
    <w:rsid w:val="00E00A6D"/>
    <w:rsid w:val="00E00B9B"/>
    <w:rsid w:val="00E01D86"/>
    <w:rsid w:val="00E02DFD"/>
    <w:rsid w:val="00E060C2"/>
    <w:rsid w:val="00E069CB"/>
    <w:rsid w:val="00E12A3E"/>
    <w:rsid w:val="00E13A65"/>
    <w:rsid w:val="00E152A8"/>
    <w:rsid w:val="00E16E5A"/>
    <w:rsid w:val="00E20098"/>
    <w:rsid w:val="00E22834"/>
    <w:rsid w:val="00E2449E"/>
    <w:rsid w:val="00E24D60"/>
    <w:rsid w:val="00E25709"/>
    <w:rsid w:val="00E2670A"/>
    <w:rsid w:val="00E27066"/>
    <w:rsid w:val="00E35A1E"/>
    <w:rsid w:val="00E362FA"/>
    <w:rsid w:val="00E405D3"/>
    <w:rsid w:val="00E415D5"/>
    <w:rsid w:val="00E41E7A"/>
    <w:rsid w:val="00E424D6"/>
    <w:rsid w:val="00E4277D"/>
    <w:rsid w:val="00E42FE5"/>
    <w:rsid w:val="00E4319E"/>
    <w:rsid w:val="00E432F3"/>
    <w:rsid w:val="00E43430"/>
    <w:rsid w:val="00E44008"/>
    <w:rsid w:val="00E46289"/>
    <w:rsid w:val="00E46470"/>
    <w:rsid w:val="00E47177"/>
    <w:rsid w:val="00E50019"/>
    <w:rsid w:val="00E50B8A"/>
    <w:rsid w:val="00E51437"/>
    <w:rsid w:val="00E518A4"/>
    <w:rsid w:val="00E542E8"/>
    <w:rsid w:val="00E548A7"/>
    <w:rsid w:val="00E55C4E"/>
    <w:rsid w:val="00E643EB"/>
    <w:rsid w:val="00E658E1"/>
    <w:rsid w:val="00E66712"/>
    <w:rsid w:val="00E673F4"/>
    <w:rsid w:val="00E70283"/>
    <w:rsid w:val="00E70D26"/>
    <w:rsid w:val="00E72853"/>
    <w:rsid w:val="00E72A68"/>
    <w:rsid w:val="00E747B5"/>
    <w:rsid w:val="00E75D47"/>
    <w:rsid w:val="00E76970"/>
    <w:rsid w:val="00E77DA9"/>
    <w:rsid w:val="00E813CA"/>
    <w:rsid w:val="00E82EF8"/>
    <w:rsid w:val="00E834CB"/>
    <w:rsid w:val="00E8522E"/>
    <w:rsid w:val="00E85CEA"/>
    <w:rsid w:val="00E85DE8"/>
    <w:rsid w:val="00E864C7"/>
    <w:rsid w:val="00E90446"/>
    <w:rsid w:val="00E91087"/>
    <w:rsid w:val="00E936EA"/>
    <w:rsid w:val="00E9458F"/>
    <w:rsid w:val="00E97728"/>
    <w:rsid w:val="00EA1511"/>
    <w:rsid w:val="00EA3F50"/>
    <w:rsid w:val="00EA4CDB"/>
    <w:rsid w:val="00EA6633"/>
    <w:rsid w:val="00EA79FC"/>
    <w:rsid w:val="00EA7FB1"/>
    <w:rsid w:val="00EB2300"/>
    <w:rsid w:val="00EB47A8"/>
    <w:rsid w:val="00EB6149"/>
    <w:rsid w:val="00EC09F5"/>
    <w:rsid w:val="00EC3655"/>
    <w:rsid w:val="00EC40B9"/>
    <w:rsid w:val="00EC5FBF"/>
    <w:rsid w:val="00EC7807"/>
    <w:rsid w:val="00ED330E"/>
    <w:rsid w:val="00ED37AF"/>
    <w:rsid w:val="00ED3F7D"/>
    <w:rsid w:val="00ED47F5"/>
    <w:rsid w:val="00ED7D10"/>
    <w:rsid w:val="00ED7ED9"/>
    <w:rsid w:val="00EE003C"/>
    <w:rsid w:val="00EE20DC"/>
    <w:rsid w:val="00EE3206"/>
    <w:rsid w:val="00EE495E"/>
    <w:rsid w:val="00EE50D4"/>
    <w:rsid w:val="00EE6481"/>
    <w:rsid w:val="00EE65C9"/>
    <w:rsid w:val="00EE747B"/>
    <w:rsid w:val="00EE7981"/>
    <w:rsid w:val="00EE79CB"/>
    <w:rsid w:val="00EE7E3E"/>
    <w:rsid w:val="00EF368C"/>
    <w:rsid w:val="00EF3F3A"/>
    <w:rsid w:val="00EF4D64"/>
    <w:rsid w:val="00F00B4F"/>
    <w:rsid w:val="00F00D4E"/>
    <w:rsid w:val="00F024D7"/>
    <w:rsid w:val="00F024E5"/>
    <w:rsid w:val="00F0337E"/>
    <w:rsid w:val="00F058E7"/>
    <w:rsid w:val="00F07EDF"/>
    <w:rsid w:val="00F108BA"/>
    <w:rsid w:val="00F10D8A"/>
    <w:rsid w:val="00F10E09"/>
    <w:rsid w:val="00F11BA2"/>
    <w:rsid w:val="00F137FE"/>
    <w:rsid w:val="00F14169"/>
    <w:rsid w:val="00F17CE1"/>
    <w:rsid w:val="00F203C0"/>
    <w:rsid w:val="00F232B2"/>
    <w:rsid w:val="00F257AD"/>
    <w:rsid w:val="00F25BBB"/>
    <w:rsid w:val="00F272D4"/>
    <w:rsid w:val="00F3179F"/>
    <w:rsid w:val="00F3298A"/>
    <w:rsid w:val="00F32B2F"/>
    <w:rsid w:val="00F350FB"/>
    <w:rsid w:val="00F428BF"/>
    <w:rsid w:val="00F43E82"/>
    <w:rsid w:val="00F44037"/>
    <w:rsid w:val="00F44759"/>
    <w:rsid w:val="00F455AF"/>
    <w:rsid w:val="00F4608F"/>
    <w:rsid w:val="00F464CD"/>
    <w:rsid w:val="00F50439"/>
    <w:rsid w:val="00F5202E"/>
    <w:rsid w:val="00F52FB5"/>
    <w:rsid w:val="00F53168"/>
    <w:rsid w:val="00F5509C"/>
    <w:rsid w:val="00F55764"/>
    <w:rsid w:val="00F55B53"/>
    <w:rsid w:val="00F564EC"/>
    <w:rsid w:val="00F609A1"/>
    <w:rsid w:val="00F64042"/>
    <w:rsid w:val="00F649F9"/>
    <w:rsid w:val="00F67C77"/>
    <w:rsid w:val="00F70A5D"/>
    <w:rsid w:val="00F710F3"/>
    <w:rsid w:val="00F735AF"/>
    <w:rsid w:val="00F75C54"/>
    <w:rsid w:val="00F81147"/>
    <w:rsid w:val="00F82C45"/>
    <w:rsid w:val="00F82CD0"/>
    <w:rsid w:val="00F84C7D"/>
    <w:rsid w:val="00F850C4"/>
    <w:rsid w:val="00F851EB"/>
    <w:rsid w:val="00F853A8"/>
    <w:rsid w:val="00F859BF"/>
    <w:rsid w:val="00F86993"/>
    <w:rsid w:val="00F86A3B"/>
    <w:rsid w:val="00F87BE7"/>
    <w:rsid w:val="00F90A97"/>
    <w:rsid w:val="00F90B81"/>
    <w:rsid w:val="00F90CC8"/>
    <w:rsid w:val="00F90FFB"/>
    <w:rsid w:val="00F921D0"/>
    <w:rsid w:val="00F92678"/>
    <w:rsid w:val="00F929C3"/>
    <w:rsid w:val="00F937BE"/>
    <w:rsid w:val="00F93FEE"/>
    <w:rsid w:val="00F94AAA"/>
    <w:rsid w:val="00F9558E"/>
    <w:rsid w:val="00F96424"/>
    <w:rsid w:val="00FA0023"/>
    <w:rsid w:val="00FA00F9"/>
    <w:rsid w:val="00FA01E5"/>
    <w:rsid w:val="00FA09D8"/>
    <w:rsid w:val="00FA1C43"/>
    <w:rsid w:val="00FA2569"/>
    <w:rsid w:val="00FA3479"/>
    <w:rsid w:val="00FA363A"/>
    <w:rsid w:val="00FA3CF4"/>
    <w:rsid w:val="00FA55F7"/>
    <w:rsid w:val="00FA5694"/>
    <w:rsid w:val="00FB02DE"/>
    <w:rsid w:val="00FB04A6"/>
    <w:rsid w:val="00FB20DF"/>
    <w:rsid w:val="00FB28A1"/>
    <w:rsid w:val="00FB353D"/>
    <w:rsid w:val="00FB4E39"/>
    <w:rsid w:val="00FB4F93"/>
    <w:rsid w:val="00FB5CD9"/>
    <w:rsid w:val="00FB7FC1"/>
    <w:rsid w:val="00FC08E5"/>
    <w:rsid w:val="00FC1EC2"/>
    <w:rsid w:val="00FC3E35"/>
    <w:rsid w:val="00FC5CE6"/>
    <w:rsid w:val="00FC64C2"/>
    <w:rsid w:val="00FD0910"/>
    <w:rsid w:val="00FD1796"/>
    <w:rsid w:val="00FD318A"/>
    <w:rsid w:val="00FD61AA"/>
    <w:rsid w:val="00FD643A"/>
    <w:rsid w:val="00FD6852"/>
    <w:rsid w:val="00FE08B0"/>
    <w:rsid w:val="00FE08BE"/>
    <w:rsid w:val="00FE1907"/>
    <w:rsid w:val="00FE253F"/>
    <w:rsid w:val="00FE2C1A"/>
    <w:rsid w:val="00FE4140"/>
    <w:rsid w:val="00FE428A"/>
    <w:rsid w:val="00FE49FB"/>
    <w:rsid w:val="00FE524E"/>
    <w:rsid w:val="00FE5D97"/>
    <w:rsid w:val="00FE6B60"/>
    <w:rsid w:val="00FE72BA"/>
    <w:rsid w:val="00FF34C7"/>
    <w:rsid w:val="00FF4658"/>
    <w:rsid w:val="00FF4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007F"/>
  <w15:docId w15:val="{13182D32-7D77-4C3B-88DD-FD76799F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H normal text"/>
    <w:qFormat/>
    <w:rsid w:val="00E813CA"/>
    <w:rPr>
      <w:rFonts w:asciiTheme="minorHAnsi" w:hAnsiTheme="minorHAnsi"/>
      <w:sz w:val="24"/>
    </w:rPr>
  </w:style>
  <w:style w:type="paragraph" w:styleId="Heading1">
    <w:name w:val="heading 1"/>
    <w:basedOn w:val="Normal"/>
    <w:next w:val="Normal"/>
    <w:link w:val="Heading1Char"/>
    <w:uiPriority w:val="9"/>
    <w:qFormat/>
    <w:rsid w:val="006426D1"/>
    <w:pPr>
      <w:keepNext/>
      <w:keepLines/>
      <w:pageBreakBefore/>
      <w:numPr>
        <w:numId w:val="3"/>
      </w:numPr>
      <w:spacing w:after="240"/>
      <w:ind w:left="720" w:hanging="720"/>
      <w:outlineLvl w:val="0"/>
    </w:pPr>
    <w:rPr>
      <w:rFonts w:ascii="Century Gothic" w:eastAsiaTheme="majorEastAsia" w:hAnsi="Century Gothic" w:cstheme="majorBidi"/>
      <w:color w:val="00B050"/>
      <w:sz w:val="48"/>
      <w:szCs w:val="32"/>
    </w:rPr>
  </w:style>
  <w:style w:type="paragraph" w:styleId="Heading2">
    <w:name w:val="heading 2"/>
    <w:basedOn w:val="Normal"/>
    <w:next w:val="Normal"/>
    <w:link w:val="Heading2Char"/>
    <w:uiPriority w:val="9"/>
    <w:unhideWhenUsed/>
    <w:qFormat/>
    <w:rsid w:val="006426D1"/>
    <w:pPr>
      <w:keepNext/>
      <w:keepLines/>
      <w:numPr>
        <w:ilvl w:val="1"/>
        <w:numId w:val="3"/>
      </w:numPr>
      <w:spacing w:after="240"/>
      <w:ind w:left="720" w:hanging="720"/>
      <w:outlineLvl w:val="1"/>
    </w:pPr>
    <w:rPr>
      <w:rFonts w:ascii="Century Gothic" w:eastAsiaTheme="majorEastAsia" w:hAnsi="Century Gothic" w:cstheme="majorBidi"/>
      <w:color w:val="00B050"/>
      <w:sz w:val="32"/>
      <w:szCs w:val="26"/>
    </w:rPr>
  </w:style>
  <w:style w:type="paragraph" w:styleId="Heading3">
    <w:name w:val="heading 3"/>
    <w:basedOn w:val="Normal"/>
    <w:next w:val="Normal"/>
    <w:link w:val="Heading3Char"/>
    <w:uiPriority w:val="9"/>
    <w:unhideWhenUsed/>
    <w:qFormat/>
    <w:rsid w:val="006426D1"/>
    <w:pPr>
      <w:keepNext/>
      <w:keepLines/>
      <w:numPr>
        <w:ilvl w:val="2"/>
        <w:numId w:val="3"/>
      </w:numPr>
      <w:spacing w:after="240"/>
      <w:outlineLvl w:val="2"/>
    </w:pPr>
    <w:rPr>
      <w:rFonts w:ascii="Century Gothic" w:eastAsiaTheme="majorEastAsia" w:hAnsi="Century Gothic" w:cstheme="majorBidi"/>
      <w:color w:val="00B050"/>
      <w:szCs w:val="24"/>
    </w:rPr>
  </w:style>
  <w:style w:type="paragraph" w:styleId="Heading4">
    <w:name w:val="heading 4"/>
    <w:basedOn w:val="Normal"/>
    <w:next w:val="Normal"/>
    <w:link w:val="Heading4Char"/>
    <w:uiPriority w:val="9"/>
    <w:unhideWhenUsed/>
    <w:qFormat/>
    <w:rsid w:val="000B6240"/>
    <w:pPr>
      <w:keepNext/>
      <w:keepLines/>
      <w:outlineLvl w:val="3"/>
    </w:pPr>
    <w:rPr>
      <w:rFonts w:ascii="Century Gothic" w:eastAsiaTheme="majorEastAsia" w:hAnsi="Century Gothic" w:cstheme="majorBidi"/>
      <w:iCs/>
      <w:color w:val="00B050"/>
      <w:u w:val="single"/>
    </w:rPr>
  </w:style>
  <w:style w:type="paragraph" w:styleId="Heading5">
    <w:name w:val="heading 5"/>
    <w:basedOn w:val="Normal"/>
    <w:next w:val="Normal"/>
    <w:link w:val="Heading5Char"/>
    <w:uiPriority w:val="9"/>
    <w:unhideWhenUsed/>
    <w:qFormat/>
    <w:rsid w:val="00A747DE"/>
    <w:pPr>
      <w:keepNext/>
      <w:keepLines/>
      <w:numPr>
        <w:ilvl w:val="4"/>
        <w:numId w:val="3"/>
      </w:numPr>
      <w:pBdr>
        <w:top w:val="nil"/>
        <w:left w:val="nil"/>
        <w:bottom w:val="nil"/>
        <w:right w:val="nil"/>
        <w:between w:val="nil"/>
        <w:bar w:val="nil"/>
      </w:pBdr>
      <w:spacing w:before="200"/>
      <w:outlineLvl w:val="4"/>
    </w:pPr>
    <w:rPr>
      <w:rFonts w:asciiTheme="majorHAnsi" w:eastAsiaTheme="majorEastAsia" w:hAnsiTheme="majorHAnsi" w:cstheme="majorBidi"/>
      <w:color w:val="1F3763" w:themeColor="accent1" w:themeShade="7F"/>
      <w:sz w:val="22"/>
      <w:szCs w:val="22"/>
      <w:u w:color="000000"/>
      <w:bdr w:val="nil"/>
      <w:lang w:val="en-US"/>
    </w:rPr>
  </w:style>
  <w:style w:type="paragraph" w:styleId="Heading6">
    <w:name w:val="heading 6"/>
    <w:basedOn w:val="Normal"/>
    <w:next w:val="Normal"/>
    <w:link w:val="Heading6Char"/>
    <w:uiPriority w:val="9"/>
    <w:semiHidden/>
    <w:unhideWhenUsed/>
    <w:qFormat/>
    <w:rsid w:val="00A747DE"/>
    <w:pPr>
      <w:keepNext/>
      <w:keepLines/>
      <w:numPr>
        <w:ilvl w:val="5"/>
        <w:numId w:val="3"/>
      </w:numPr>
      <w:pBdr>
        <w:top w:val="nil"/>
        <w:left w:val="nil"/>
        <w:bottom w:val="nil"/>
        <w:right w:val="nil"/>
        <w:between w:val="nil"/>
        <w:bar w:val="nil"/>
      </w:pBdr>
      <w:spacing w:before="200"/>
      <w:outlineLvl w:val="5"/>
    </w:pPr>
    <w:rPr>
      <w:rFonts w:asciiTheme="majorHAnsi" w:eastAsiaTheme="majorEastAsia" w:hAnsiTheme="majorHAnsi" w:cstheme="majorBidi"/>
      <w:i/>
      <w:iCs/>
      <w:color w:val="1F3763" w:themeColor="accent1" w:themeShade="7F"/>
      <w:sz w:val="22"/>
      <w:szCs w:val="22"/>
      <w:u w:color="000000"/>
      <w:bdr w:val="nil"/>
      <w:lang w:val="en-US"/>
    </w:rPr>
  </w:style>
  <w:style w:type="paragraph" w:styleId="Heading7">
    <w:name w:val="heading 7"/>
    <w:basedOn w:val="Normal"/>
    <w:next w:val="Normal"/>
    <w:link w:val="Heading7Char"/>
    <w:uiPriority w:val="9"/>
    <w:unhideWhenUsed/>
    <w:qFormat/>
    <w:rsid w:val="00A747DE"/>
    <w:pPr>
      <w:keepNext/>
      <w:keepLines/>
      <w:numPr>
        <w:ilvl w:val="6"/>
        <w:numId w:val="3"/>
      </w:numPr>
      <w:pBdr>
        <w:top w:val="nil"/>
        <w:left w:val="nil"/>
        <w:bottom w:val="nil"/>
        <w:right w:val="nil"/>
        <w:between w:val="nil"/>
        <w:bar w:val="nil"/>
      </w:pBdr>
      <w:spacing w:before="200"/>
      <w:outlineLvl w:val="6"/>
    </w:pPr>
    <w:rPr>
      <w:rFonts w:asciiTheme="majorHAnsi" w:eastAsiaTheme="majorEastAsia" w:hAnsiTheme="majorHAnsi" w:cstheme="majorBidi"/>
      <w:i/>
      <w:iCs/>
      <w:color w:val="404040" w:themeColor="text1" w:themeTint="BF"/>
      <w:sz w:val="22"/>
      <w:szCs w:val="22"/>
      <w:u w:color="000000"/>
      <w:bdr w:val="nil"/>
      <w:lang w:val="en-US"/>
    </w:rPr>
  </w:style>
  <w:style w:type="paragraph" w:styleId="Heading8">
    <w:name w:val="heading 8"/>
    <w:basedOn w:val="Normal"/>
    <w:next w:val="Normal"/>
    <w:link w:val="Heading8Char"/>
    <w:uiPriority w:val="9"/>
    <w:semiHidden/>
    <w:unhideWhenUsed/>
    <w:qFormat/>
    <w:rsid w:val="00A747DE"/>
    <w:pPr>
      <w:keepNext/>
      <w:keepLines/>
      <w:numPr>
        <w:ilvl w:val="7"/>
        <w:numId w:val="3"/>
      </w:numPr>
      <w:pBdr>
        <w:top w:val="nil"/>
        <w:left w:val="nil"/>
        <w:bottom w:val="nil"/>
        <w:right w:val="nil"/>
        <w:between w:val="nil"/>
        <w:bar w:val="nil"/>
      </w:pBdr>
      <w:spacing w:before="200"/>
      <w:outlineLvl w:val="7"/>
    </w:pPr>
    <w:rPr>
      <w:rFonts w:asciiTheme="majorHAnsi" w:eastAsiaTheme="majorEastAsia" w:hAnsiTheme="majorHAnsi" w:cstheme="majorBidi"/>
      <w:color w:val="404040" w:themeColor="text1" w:themeTint="BF"/>
      <w:u w:color="000000"/>
      <w:bdr w:val="nil"/>
      <w:lang w:val="en-US"/>
    </w:rPr>
  </w:style>
  <w:style w:type="paragraph" w:styleId="Heading9">
    <w:name w:val="heading 9"/>
    <w:basedOn w:val="Normal"/>
    <w:next w:val="Normal"/>
    <w:link w:val="Heading9Char"/>
    <w:uiPriority w:val="9"/>
    <w:semiHidden/>
    <w:unhideWhenUsed/>
    <w:qFormat/>
    <w:rsid w:val="00A747DE"/>
    <w:pPr>
      <w:keepNext/>
      <w:keepLines/>
      <w:numPr>
        <w:ilvl w:val="8"/>
        <w:numId w:val="3"/>
      </w:numPr>
      <w:pBdr>
        <w:top w:val="nil"/>
        <w:left w:val="nil"/>
        <w:bottom w:val="nil"/>
        <w:right w:val="nil"/>
        <w:between w:val="nil"/>
        <w:bar w:val="nil"/>
      </w:pBdr>
      <w:spacing w:before="200"/>
      <w:outlineLvl w:val="8"/>
    </w:pPr>
    <w:rPr>
      <w:rFonts w:asciiTheme="majorHAnsi" w:eastAsiaTheme="majorEastAsia" w:hAnsiTheme="majorHAnsi" w:cstheme="majorBidi"/>
      <w:i/>
      <w:iCs/>
      <w:color w:val="404040" w:themeColor="text1" w:themeTint="BF"/>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747DE"/>
    <w:rPr>
      <w:rFonts w:asciiTheme="majorHAnsi" w:eastAsiaTheme="majorEastAsia" w:hAnsiTheme="majorHAnsi" w:cstheme="majorBidi"/>
      <w:color w:val="1F3763" w:themeColor="accent1" w:themeShade="7F"/>
      <w:sz w:val="22"/>
      <w:szCs w:val="22"/>
      <w:u w:color="000000"/>
      <w:bdr w:val="nil"/>
      <w:lang w:val="en-US"/>
    </w:rPr>
  </w:style>
  <w:style w:type="character" w:customStyle="1" w:styleId="Heading6Char">
    <w:name w:val="Heading 6 Char"/>
    <w:basedOn w:val="DefaultParagraphFont"/>
    <w:link w:val="Heading6"/>
    <w:uiPriority w:val="9"/>
    <w:semiHidden/>
    <w:rsid w:val="00A747DE"/>
    <w:rPr>
      <w:rFonts w:asciiTheme="majorHAnsi" w:eastAsiaTheme="majorEastAsia" w:hAnsiTheme="majorHAnsi" w:cstheme="majorBidi"/>
      <w:i/>
      <w:iCs/>
      <w:color w:val="1F3763" w:themeColor="accent1" w:themeShade="7F"/>
      <w:sz w:val="22"/>
      <w:szCs w:val="22"/>
      <w:u w:color="000000"/>
      <w:bdr w:val="nil"/>
      <w:lang w:val="en-US"/>
    </w:rPr>
  </w:style>
  <w:style w:type="character" w:customStyle="1" w:styleId="Heading7Char">
    <w:name w:val="Heading 7 Char"/>
    <w:basedOn w:val="DefaultParagraphFont"/>
    <w:link w:val="Heading7"/>
    <w:uiPriority w:val="9"/>
    <w:rsid w:val="00A747DE"/>
    <w:rPr>
      <w:rFonts w:asciiTheme="majorHAnsi" w:eastAsiaTheme="majorEastAsia" w:hAnsiTheme="majorHAnsi" w:cstheme="majorBidi"/>
      <w:i/>
      <w:iCs/>
      <w:color w:val="404040" w:themeColor="text1" w:themeTint="BF"/>
      <w:sz w:val="22"/>
      <w:szCs w:val="22"/>
      <w:u w:color="000000"/>
      <w:bdr w:val="nil"/>
      <w:lang w:val="en-US"/>
    </w:rPr>
  </w:style>
  <w:style w:type="character" w:customStyle="1" w:styleId="Heading8Char">
    <w:name w:val="Heading 8 Char"/>
    <w:basedOn w:val="DefaultParagraphFont"/>
    <w:link w:val="Heading8"/>
    <w:uiPriority w:val="9"/>
    <w:semiHidden/>
    <w:rsid w:val="00A747DE"/>
    <w:rPr>
      <w:rFonts w:asciiTheme="majorHAnsi" w:eastAsiaTheme="majorEastAsia" w:hAnsiTheme="majorHAnsi" w:cstheme="majorBidi"/>
      <w:color w:val="404040" w:themeColor="text1" w:themeTint="BF"/>
      <w:sz w:val="24"/>
      <w:u w:color="000000"/>
      <w:bdr w:val="nil"/>
      <w:lang w:val="en-US"/>
    </w:rPr>
  </w:style>
  <w:style w:type="character" w:customStyle="1" w:styleId="Heading9Char">
    <w:name w:val="Heading 9 Char"/>
    <w:basedOn w:val="DefaultParagraphFont"/>
    <w:link w:val="Heading9"/>
    <w:uiPriority w:val="9"/>
    <w:semiHidden/>
    <w:rsid w:val="00A747DE"/>
    <w:rPr>
      <w:rFonts w:asciiTheme="majorHAnsi" w:eastAsiaTheme="majorEastAsia" w:hAnsiTheme="majorHAnsi" w:cstheme="majorBidi"/>
      <w:i/>
      <w:iCs/>
      <w:color w:val="404040" w:themeColor="text1" w:themeTint="BF"/>
      <w:sz w:val="24"/>
      <w:u w:color="000000"/>
      <w:bdr w:val="nil"/>
      <w:lang w:val="en-US"/>
    </w:rPr>
  </w:style>
  <w:style w:type="paragraph" w:styleId="ListParagraph">
    <w:name w:val="List Paragraph"/>
    <w:aliases w:val="Numbered Para 1,Dot pt,List Paragraph Char Char Char,Indicator Text,Bullet Points,Bullet 1,MAIN CONTENT,List Paragraph12,OBC Bullet,Colorful List - Accent 11,Normal numbered,F5 List Paragraph,List Paragraph1,List Paragraph11,Title 2"/>
    <w:link w:val="ListParagraphChar"/>
    <w:uiPriority w:val="34"/>
    <w:qFormat/>
    <w:rsid w:val="00B82247"/>
    <w:pPr>
      <w:pBdr>
        <w:top w:val="nil"/>
        <w:left w:val="nil"/>
        <w:bottom w:val="nil"/>
        <w:right w:val="nil"/>
        <w:between w:val="nil"/>
        <w:bar w:val="nil"/>
      </w:pBdr>
      <w:ind w:left="2835"/>
    </w:pPr>
    <w:rPr>
      <w:rFonts w:asciiTheme="minorHAnsi" w:hAnsiTheme="minorHAnsi" w:cs="Arial Unicode MS"/>
      <w:color w:val="000000"/>
      <w:sz w:val="24"/>
      <w:szCs w:val="22"/>
      <w:u w:color="000000"/>
      <w:bdr w:val="nil"/>
    </w:rPr>
  </w:style>
  <w:style w:type="paragraph" w:styleId="Header">
    <w:name w:val="header"/>
    <w:basedOn w:val="Normal"/>
    <w:link w:val="HeaderChar"/>
    <w:uiPriority w:val="99"/>
    <w:unhideWhenUsed/>
    <w:rsid w:val="008E17E2"/>
    <w:pPr>
      <w:tabs>
        <w:tab w:val="center" w:pos="4513"/>
        <w:tab w:val="right" w:pos="9026"/>
      </w:tabs>
    </w:pPr>
  </w:style>
  <w:style w:type="character" w:customStyle="1" w:styleId="HeaderChar">
    <w:name w:val="Header Char"/>
    <w:basedOn w:val="DefaultParagraphFont"/>
    <w:link w:val="Header"/>
    <w:uiPriority w:val="99"/>
    <w:rsid w:val="008E17E2"/>
  </w:style>
  <w:style w:type="paragraph" w:styleId="Footer">
    <w:name w:val="footer"/>
    <w:basedOn w:val="Normal"/>
    <w:link w:val="FooterChar"/>
    <w:uiPriority w:val="99"/>
    <w:unhideWhenUsed/>
    <w:rsid w:val="008E17E2"/>
    <w:pPr>
      <w:tabs>
        <w:tab w:val="center" w:pos="4513"/>
        <w:tab w:val="right" w:pos="9026"/>
      </w:tabs>
    </w:pPr>
  </w:style>
  <w:style w:type="character" w:customStyle="1" w:styleId="FooterChar">
    <w:name w:val="Footer Char"/>
    <w:basedOn w:val="DefaultParagraphFont"/>
    <w:link w:val="Footer"/>
    <w:uiPriority w:val="99"/>
    <w:rsid w:val="008E17E2"/>
  </w:style>
  <w:style w:type="paragraph" w:styleId="BalloonText">
    <w:name w:val="Balloon Text"/>
    <w:basedOn w:val="Normal"/>
    <w:link w:val="BalloonTextChar"/>
    <w:uiPriority w:val="99"/>
    <w:semiHidden/>
    <w:unhideWhenUsed/>
    <w:rsid w:val="00D43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85"/>
    <w:rPr>
      <w:rFonts w:ascii="Segoe UI" w:hAnsi="Segoe UI" w:cs="Segoe UI"/>
      <w:sz w:val="18"/>
      <w:szCs w:val="18"/>
    </w:rPr>
  </w:style>
  <w:style w:type="paragraph" w:styleId="PlainText">
    <w:name w:val="Plain Text"/>
    <w:basedOn w:val="Normal"/>
    <w:link w:val="PlainTextChar"/>
    <w:uiPriority w:val="99"/>
    <w:unhideWhenUsed/>
    <w:rsid w:val="00D541E0"/>
    <w:rPr>
      <w:rFonts w:ascii="Calibri" w:hAnsi="Calibri" w:cstheme="minorBidi"/>
      <w:sz w:val="22"/>
      <w:szCs w:val="21"/>
    </w:rPr>
  </w:style>
  <w:style w:type="character" w:customStyle="1" w:styleId="PlainTextChar">
    <w:name w:val="Plain Text Char"/>
    <w:basedOn w:val="DefaultParagraphFont"/>
    <w:link w:val="PlainText"/>
    <w:uiPriority w:val="99"/>
    <w:rsid w:val="00D541E0"/>
    <w:rPr>
      <w:rFonts w:ascii="Calibri" w:hAnsi="Calibri" w:cstheme="minorBidi"/>
      <w:sz w:val="22"/>
      <w:szCs w:val="21"/>
    </w:rPr>
  </w:style>
  <w:style w:type="character" w:styleId="Hyperlink">
    <w:name w:val="Hyperlink"/>
    <w:basedOn w:val="DefaultParagraphFont"/>
    <w:uiPriority w:val="99"/>
    <w:unhideWhenUsed/>
    <w:rsid w:val="00D541E0"/>
    <w:rPr>
      <w:color w:val="0563C1" w:themeColor="hyperlink"/>
      <w:u w:val="single"/>
    </w:rPr>
  </w:style>
  <w:style w:type="paragraph" w:styleId="NoSpacing">
    <w:name w:val="No Spacing"/>
    <w:aliases w:val="WH paragraph text,WH report text"/>
    <w:basedOn w:val="Normal"/>
    <w:link w:val="NoSpacingChar"/>
    <w:uiPriority w:val="1"/>
    <w:qFormat/>
    <w:rsid w:val="00030F74"/>
  </w:style>
  <w:style w:type="character" w:customStyle="1" w:styleId="Heading1Char">
    <w:name w:val="Heading 1 Char"/>
    <w:basedOn w:val="DefaultParagraphFont"/>
    <w:link w:val="Heading1"/>
    <w:uiPriority w:val="9"/>
    <w:rsid w:val="006426D1"/>
    <w:rPr>
      <w:rFonts w:ascii="Century Gothic" w:eastAsiaTheme="majorEastAsia" w:hAnsi="Century Gothic" w:cstheme="majorBidi"/>
      <w:color w:val="00B050"/>
      <w:sz w:val="48"/>
      <w:szCs w:val="32"/>
    </w:rPr>
  </w:style>
  <w:style w:type="character" w:customStyle="1" w:styleId="Heading2Char">
    <w:name w:val="Heading 2 Char"/>
    <w:basedOn w:val="DefaultParagraphFont"/>
    <w:link w:val="Heading2"/>
    <w:uiPriority w:val="9"/>
    <w:rsid w:val="006426D1"/>
    <w:rPr>
      <w:rFonts w:ascii="Century Gothic" w:eastAsiaTheme="majorEastAsia" w:hAnsi="Century Gothic" w:cstheme="majorBidi"/>
      <w:color w:val="00B050"/>
      <w:sz w:val="32"/>
      <w:szCs w:val="26"/>
    </w:rPr>
  </w:style>
  <w:style w:type="character" w:customStyle="1" w:styleId="Heading3Char">
    <w:name w:val="Heading 3 Char"/>
    <w:basedOn w:val="DefaultParagraphFont"/>
    <w:link w:val="Heading3"/>
    <w:uiPriority w:val="9"/>
    <w:rsid w:val="006426D1"/>
    <w:rPr>
      <w:rFonts w:ascii="Century Gothic" w:eastAsiaTheme="majorEastAsia" w:hAnsi="Century Gothic" w:cstheme="majorBidi"/>
      <w:color w:val="00B050"/>
      <w:sz w:val="24"/>
      <w:szCs w:val="24"/>
    </w:rPr>
  </w:style>
  <w:style w:type="character" w:customStyle="1" w:styleId="Heading4Char">
    <w:name w:val="Heading 4 Char"/>
    <w:basedOn w:val="DefaultParagraphFont"/>
    <w:link w:val="Heading4"/>
    <w:uiPriority w:val="9"/>
    <w:rsid w:val="000B6240"/>
    <w:rPr>
      <w:rFonts w:ascii="Century Gothic" w:eastAsiaTheme="majorEastAsia" w:hAnsi="Century Gothic" w:cstheme="majorBidi"/>
      <w:iCs/>
      <w:color w:val="00B050"/>
      <w:sz w:val="24"/>
      <w:u w:val="single"/>
    </w:rPr>
  </w:style>
  <w:style w:type="table" w:styleId="TableGrid">
    <w:name w:val="Table Grid"/>
    <w:basedOn w:val="TableNormal"/>
    <w:uiPriority w:val="59"/>
    <w:rsid w:val="007D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4969"/>
    <w:pPr>
      <w:spacing w:after="100"/>
    </w:pPr>
  </w:style>
  <w:style w:type="paragraph" w:styleId="TOC2">
    <w:name w:val="toc 2"/>
    <w:basedOn w:val="Normal"/>
    <w:next w:val="Normal"/>
    <w:autoRedefine/>
    <w:uiPriority w:val="39"/>
    <w:unhideWhenUsed/>
    <w:rsid w:val="00074969"/>
    <w:pPr>
      <w:spacing w:after="100"/>
      <w:ind w:left="240"/>
    </w:pPr>
  </w:style>
  <w:style w:type="paragraph" w:styleId="TOC3">
    <w:name w:val="toc 3"/>
    <w:basedOn w:val="Normal"/>
    <w:next w:val="Normal"/>
    <w:autoRedefine/>
    <w:uiPriority w:val="39"/>
    <w:unhideWhenUsed/>
    <w:rsid w:val="00074969"/>
    <w:pPr>
      <w:spacing w:after="100"/>
      <w:ind w:left="480"/>
    </w:pPr>
  </w:style>
  <w:style w:type="paragraph" w:styleId="FootnoteText">
    <w:name w:val="footnote text"/>
    <w:aliases w:val="Footnote Text (EKOS),Footnote (EKOS),fn, Char,Char"/>
    <w:basedOn w:val="Normal"/>
    <w:link w:val="FootnoteTextChar"/>
    <w:uiPriority w:val="99"/>
    <w:unhideWhenUsed/>
    <w:qFormat/>
    <w:rsid w:val="00A55E7B"/>
    <w:rPr>
      <w:sz w:val="20"/>
    </w:rPr>
  </w:style>
  <w:style w:type="character" w:customStyle="1" w:styleId="FootnoteTextChar">
    <w:name w:val="Footnote Text Char"/>
    <w:aliases w:val="Footnote Text (EKOS) Char,Footnote (EKOS) Char,fn Char, Char Char,Char Char"/>
    <w:basedOn w:val="DefaultParagraphFont"/>
    <w:link w:val="FootnoteText"/>
    <w:uiPriority w:val="99"/>
    <w:rsid w:val="00A55E7B"/>
    <w:rPr>
      <w:rFonts w:asciiTheme="minorHAnsi" w:hAnsiTheme="minorHAnsi"/>
    </w:rPr>
  </w:style>
  <w:style w:type="character" w:styleId="FootnoteReference">
    <w:name w:val="footnote reference"/>
    <w:aliases w:val="ftref,Footnotes refss,Fussnota,Footnote symbol,Footnote reference number,Times 10 Point,Exposant 3 Point,EN Footnote Reference,note TESI,Footnote Reference Superscript, Zchn Zchn,Footnote number,Footnote Reference Number, BVI fnr,o,Re"/>
    <w:basedOn w:val="DefaultParagraphFont"/>
    <w:uiPriority w:val="99"/>
    <w:unhideWhenUsed/>
    <w:qFormat/>
    <w:rsid w:val="00A55E7B"/>
    <w:rPr>
      <w:vertAlign w:val="superscript"/>
    </w:rPr>
  </w:style>
  <w:style w:type="paragraph" w:styleId="BodyText">
    <w:name w:val="Body Text"/>
    <w:aliases w:val="Normal Text"/>
    <w:basedOn w:val="Normal"/>
    <w:link w:val="BodyTextChar"/>
    <w:rsid w:val="00663C25"/>
    <w:pPr>
      <w:numPr>
        <w:numId w:val="2"/>
      </w:numPr>
      <w:spacing w:after="240" w:line="264" w:lineRule="auto"/>
      <w:ind w:left="360"/>
    </w:pPr>
    <w:rPr>
      <w:rFonts w:eastAsia="Times New Roman" w:cs="Arial"/>
      <w:bCs/>
      <w:iCs/>
      <w:szCs w:val="24"/>
    </w:rPr>
  </w:style>
  <w:style w:type="character" w:customStyle="1" w:styleId="BodyTextChar">
    <w:name w:val="Body Text Char"/>
    <w:aliases w:val="Normal Text Char"/>
    <w:basedOn w:val="DefaultParagraphFont"/>
    <w:link w:val="BodyText"/>
    <w:rsid w:val="00663C25"/>
    <w:rPr>
      <w:rFonts w:asciiTheme="minorHAnsi" w:eastAsia="Times New Roman" w:hAnsiTheme="minorHAnsi" w:cs="Arial"/>
      <w:bCs/>
      <w:iCs/>
      <w:sz w:val="24"/>
      <w:szCs w:val="24"/>
    </w:rPr>
  </w:style>
  <w:style w:type="paragraph" w:styleId="BodyText2">
    <w:name w:val="Body Text 2"/>
    <w:aliases w:val="Exec Summary Body Text"/>
    <w:basedOn w:val="Normal"/>
    <w:link w:val="BodyText2Char"/>
    <w:rsid w:val="0039063F"/>
    <w:pPr>
      <w:spacing w:after="240"/>
    </w:pPr>
    <w:rPr>
      <w:rFonts w:eastAsia="Times New Roman" w:cs="Arial"/>
      <w:szCs w:val="24"/>
    </w:rPr>
  </w:style>
  <w:style w:type="character" w:customStyle="1" w:styleId="BodyText2Char">
    <w:name w:val="Body Text 2 Char"/>
    <w:aliases w:val="Exec Summary Body Text Char"/>
    <w:basedOn w:val="DefaultParagraphFont"/>
    <w:link w:val="BodyText2"/>
    <w:rsid w:val="0039063F"/>
    <w:rPr>
      <w:rFonts w:asciiTheme="minorHAnsi" w:eastAsia="Times New Roman" w:hAnsiTheme="minorHAnsi" w:cs="Arial"/>
      <w:sz w:val="24"/>
      <w:szCs w:val="24"/>
    </w:rPr>
  </w:style>
  <w:style w:type="table" w:customStyle="1" w:styleId="GridTable1Light-Accent21">
    <w:name w:val="Grid Table 1 Light - Accent 21"/>
    <w:basedOn w:val="TableNormal"/>
    <w:uiPriority w:val="46"/>
    <w:rsid w:val="00A468A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Tabletitle">
    <w:name w:val="Table title"/>
    <w:basedOn w:val="Normal"/>
    <w:qFormat/>
    <w:rsid w:val="005E1ACD"/>
  </w:style>
  <w:style w:type="paragraph" w:customStyle="1" w:styleId="Figuretitle">
    <w:name w:val="Figure title"/>
    <w:basedOn w:val="Normal"/>
    <w:qFormat/>
    <w:rsid w:val="00480162"/>
  </w:style>
  <w:style w:type="paragraph" w:customStyle="1" w:styleId="BasicParagraph">
    <w:name w:val="[Basic Paragraph]"/>
    <w:basedOn w:val="Normal"/>
    <w:uiPriority w:val="99"/>
    <w:rsid w:val="00D87DD5"/>
    <w:pPr>
      <w:autoSpaceDE w:val="0"/>
      <w:autoSpaceDN w:val="0"/>
      <w:adjustRightInd w:val="0"/>
      <w:spacing w:line="288" w:lineRule="auto"/>
      <w:textAlignment w:val="center"/>
    </w:pPr>
    <w:rPr>
      <w:rFonts w:ascii="Minion Pro" w:hAnsi="Minion Pro" w:cs="Minion Pro"/>
      <w:color w:val="000000"/>
      <w:szCs w:val="24"/>
    </w:rPr>
  </w:style>
  <w:style w:type="character" w:customStyle="1" w:styleId="UnresolvedMention1">
    <w:name w:val="Unresolved Mention1"/>
    <w:basedOn w:val="DefaultParagraphFont"/>
    <w:uiPriority w:val="99"/>
    <w:semiHidden/>
    <w:unhideWhenUsed/>
    <w:rsid w:val="00D46F46"/>
    <w:rPr>
      <w:color w:val="605E5C"/>
      <w:shd w:val="clear" w:color="auto" w:fill="E1DFDD"/>
    </w:rPr>
  </w:style>
  <w:style w:type="character" w:styleId="CommentReference">
    <w:name w:val="annotation reference"/>
    <w:basedOn w:val="DefaultParagraphFont"/>
    <w:uiPriority w:val="99"/>
    <w:semiHidden/>
    <w:unhideWhenUsed/>
    <w:rsid w:val="00013E55"/>
    <w:rPr>
      <w:sz w:val="16"/>
      <w:szCs w:val="16"/>
    </w:rPr>
  </w:style>
  <w:style w:type="paragraph" w:styleId="CommentText">
    <w:name w:val="annotation text"/>
    <w:basedOn w:val="Normal"/>
    <w:link w:val="CommentTextChar"/>
    <w:uiPriority w:val="99"/>
    <w:unhideWhenUsed/>
    <w:rsid w:val="00013E55"/>
    <w:rPr>
      <w:sz w:val="20"/>
    </w:rPr>
  </w:style>
  <w:style w:type="character" w:customStyle="1" w:styleId="CommentTextChar">
    <w:name w:val="Comment Text Char"/>
    <w:basedOn w:val="DefaultParagraphFont"/>
    <w:link w:val="CommentText"/>
    <w:uiPriority w:val="99"/>
    <w:rsid w:val="00013E5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13E55"/>
    <w:rPr>
      <w:b/>
      <w:bCs/>
    </w:rPr>
  </w:style>
  <w:style w:type="character" w:customStyle="1" w:styleId="CommentSubjectChar">
    <w:name w:val="Comment Subject Char"/>
    <w:basedOn w:val="CommentTextChar"/>
    <w:link w:val="CommentSubject"/>
    <w:uiPriority w:val="99"/>
    <w:semiHidden/>
    <w:rsid w:val="00013E55"/>
    <w:rPr>
      <w:rFonts w:asciiTheme="minorHAnsi" w:hAnsiTheme="minorHAnsi"/>
      <w:b/>
      <w:bCs/>
    </w:rPr>
  </w:style>
  <w:style w:type="character" w:customStyle="1" w:styleId="NoSpacingChar">
    <w:name w:val="No Spacing Char"/>
    <w:aliases w:val="WH paragraph text Char,WH report text Char"/>
    <w:basedOn w:val="DefaultParagraphFont"/>
    <w:link w:val="NoSpacing"/>
    <w:uiPriority w:val="1"/>
    <w:rsid w:val="007A18EF"/>
    <w:rPr>
      <w:rFonts w:asciiTheme="minorHAnsi" w:hAnsiTheme="minorHAnsi"/>
      <w:sz w:val="24"/>
    </w:rPr>
  </w:style>
  <w:style w:type="paragraph" w:styleId="Quote">
    <w:name w:val="Quote"/>
    <w:basedOn w:val="Normal"/>
    <w:next w:val="Normal"/>
    <w:link w:val="QuoteChar"/>
    <w:uiPriority w:val="29"/>
    <w:qFormat/>
    <w:rsid w:val="007A18EF"/>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284" w:right="805"/>
    </w:pPr>
    <w:rPr>
      <w:rFonts w:ascii="Calibri" w:hAnsi="Calibri" w:cstheme="minorBidi"/>
      <w:iCs/>
      <w:color w:val="000000" w:themeColor="text1"/>
      <w:szCs w:val="22"/>
    </w:rPr>
  </w:style>
  <w:style w:type="character" w:customStyle="1" w:styleId="QuoteChar">
    <w:name w:val="Quote Char"/>
    <w:basedOn w:val="DefaultParagraphFont"/>
    <w:link w:val="Quote"/>
    <w:uiPriority w:val="29"/>
    <w:rsid w:val="007A18EF"/>
    <w:rPr>
      <w:rFonts w:ascii="Calibri" w:hAnsi="Calibri" w:cstheme="minorBidi"/>
      <w:iCs/>
      <w:color w:val="000000" w:themeColor="text1"/>
      <w:sz w:val="24"/>
      <w:szCs w:val="22"/>
      <w:shd w:val="clear" w:color="auto" w:fill="FFFFFF" w:themeFill="background1"/>
    </w:rPr>
  </w:style>
  <w:style w:type="character" w:customStyle="1" w:styleId="ListParagraphChar">
    <w:name w:val="List Paragraph Char"/>
    <w:aliases w:val="Numbered Para 1 Char,Dot pt Char,List Paragraph Char Char Char Char,Indicator Text Char,Bullet Points Char,Bullet 1 Char,MAIN CONTENT Char,List Paragraph12 Char,OBC Bullet Char,Colorful List - Accent 11 Char,Normal numbered Char"/>
    <w:link w:val="ListParagraph"/>
    <w:uiPriority w:val="34"/>
    <w:qFormat/>
    <w:locked/>
    <w:rsid w:val="00B82247"/>
    <w:rPr>
      <w:rFonts w:asciiTheme="minorHAnsi" w:hAnsiTheme="minorHAnsi" w:cs="Arial Unicode MS"/>
      <w:color w:val="000000"/>
      <w:sz w:val="24"/>
      <w:szCs w:val="22"/>
      <w:u w:color="000000"/>
      <w:bdr w:val="nil"/>
    </w:rPr>
  </w:style>
  <w:style w:type="table" w:styleId="GridTable1Light">
    <w:name w:val="Grid Table 1 Light"/>
    <w:basedOn w:val="TableNormal"/>
    <w:uiPriority w:val="46"/>
    <w:rsid w:val="00D61D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FA5694"/>
    <w:rPr>
      <w:color w:val="605E5C"/>
      <w:shd w:val="clear" w:color="auto" w:fill="E1DFDD"/>
    </w:rPr>
  </w:style>
  <w:style w:type="character" w:styleId="FollowedHyperlink">
    <w:name w:val="FollowedHyperlink"/>
    <w:basedOn w:val="DefaultParagraphFont"/>
    <w:uiPriority w:val="99"/>
    <w:semiHidden/>
    <w:unhideWhenUsed/>
    <w:rsid w:val="009860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43225">
      <w:bodyDiv w:val="1"/>
      <w:marLeft w:val="0"/>
      <w:marRight w:val="0"/>
      <w:marTop w:val="0"/>
      <w:marBottom w:val="0"/>
      <w:divBdr>
        <w:top w:val="none" w:sz="0" w:space="0" w:color="auto"/>
        <w:left w:val="none" w:sz="0" w:space="0" w:color="auto"/>
        <w:bottom w:val="none" w:sz="0" w:space="0" w:color="auto"/>
        <w:right w:val="none" w:sz="0" w:space="0" w:color="auto"/>
      </w:divBdr>
    </w:div>
    <w:div w:id="20713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21" Type="http://schemas.openxmlformats.org/officeDocument/2006/relationships/header" Target="header1.xml"/><Relationship Id="rId42" Type="http://schemas.openxmlformats.org/officeDocument/2006/relationships/diagramQuickStyle" Target="diagrams/quickStyle4.xml"/><Relationship Id="rId47" Type="http://schemas.openxmlformats.org/officeDocument/2006/relationships/diagramQuickStyle" Target="diagrams/quickStyle5.xml"/><Relationship Id="rId63" Type="http://schemas.openxmlformats.org/officeDocument/2006/relationships/diagramColors" Target="diagrams/colors8.xml"/><Relationship Id="rId68" Type="http://schemas.openxmlformats.org/officeDocument/2006/relationships/diagramLayout" Target="diagrams/layout9.xml"/><Relationship Id="rId16" Type="http://schemas.openxmlformats.org/officeDocument/2006/relationships/hyperlink" Target="mailto:simon.tanner@wavehill.com" TargetMode="External"/><Relationship Id="rId11" Type="http://schemas.openxmlformats.org/officeDocument/2006/relationships/image" Target="media/image1.jpeg"/><Relationship Id="rId32" Type="http://schemas.openxmlformats.org/officeDocument/2006/relationships/diagramQuickStyle" Target="diagrams/quickStyle2.xml"/><Relationship Id="rId37" Type="http://schemas.openxmlformats.org/officeDocument/2006/relationships/diagramQuickStyle" Target="diagrams/quickStyle3.xml"/><Relationship Id="rId53" Type="http://schemas.openxmlformats.org/officeDocument/2006/relationships/diagramColors" Target="diagrams/colors6.xml"/><Relationship Id="rId58" Type="http://schemas.openxmlformats.org/officeDocument/2006/relationships/diagramColors" Target="diagrams/colors7.xml"/><Relationship Id="rId74" Type="http://schemas.openxmlformats.org/officeDocument/2006/relationships/diagramQuickStyle" Target="diagrams/quickStyle10.xml"/><Relationship Id="rId79" Type="http://schemas.openxmlformats.org/officeDocument/2006/relationships/image" Target="media/image4.jpeg"/><Relationship Id="rId5" Type="http://schemas.openxmlformats.org/officeDocument/2006/relationships/numbering" Target="numbering.xml"/><Relationship Id="rId61" Type="http://schemas.openxmlformats.org/officeDocument/2006/relationships/diagramLayout" Target="diagrams/layout8.xml"/><Relationship Id="rId82"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wavehill.com" TargetMode="External"/><Relationship Id="rId22" Type="http://schemas.openxmlformats.org/officeDocument/2006/relationships/hyperlink" Target="https://youtu.be/3vKD_qQ8JXQ?t=8" TargetMode="External"/><Relationship Id="rId27" Type="http://schemas.microsoft.com/office/2007/relationships/diagramDrawing" Target="diagrams/drawing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Colors" Target="diagrams/colors4.xml"/><Relationship Id="rId48" Type="http://schemas.openxmlformats.org/officeDocument/2006/relationships/diagramColors" Target="diagrams/colors5.xml"/><Relationship Id="rId56" Type="http://schemas.openxmlformats.org/officeDocument/2006/relationships/diagramLayout" Target="diagrams/layout7.xml"/><Relationship Id="rId64" Type="http://schemas.microsoft.com/office/2007/relationships/diagramDrawing" Target="diagrams/drawing8.xml"/><Relationship Id="rId69" Type="http://schemas.openxmlformats.org/officeDocument/2006/relationships/diagramQuickStyle" Target="diagrams/quickStyle9.xml"/><Relationship Id="rId77"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diagramLayout" Target="diagrams/layout6.xml"/><Relationship Id="rId72" Type="http://schemas.openxmlformats.org/officeDocument/2006/relationships/diagramData" Target="diagrams/data10.xml"/><Relationship Id="rId80"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kat@activityalliance.org.uk" TargetMode="External"/><Relationship Id="rId25" Type="http://schemas.openxmlformats.org/officeDocument/2006/relationships/diagramQuickStyle" Target="diagrams/quickStyle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Layout" Target="diagrams/layout5.xml"/><Relationship Id="rId59" Type="http://schemas.microsoft.com/office/2007/relationships/diagramDrawing" Target="diagrams/drawing7.xml"/><Relationship Id="rId67" Type="http://schemas.openxmlformats.org/officeDocument/2006/relationships/diagramData" Target="diagrams/data9.xml"/><Relationship Id="rId20" Type="http://schemas.openxmlformats.org/officeDocument/2006/relationships/footer" Target="footer2.xml"/><Relationship Id="rId41" Type="http://schemas.openxmlformats.org/officeDocument/2006/relationships/diagramLayout" Target="diagrams/layout4.xml"/><Relationship Id="rId54" Type="http://schemas.microsoft.com/office/2007/relationships/diagramDrawing" Target="diagrams/drawing6.xml"/><Relationship Id="rId62" Type="http://schemas.openxmlformats.org/officeDocument/2006/relationships/diagramQuickStyle" Target="diagrams/quickStyle8.xml"/><Relationship Id="rId70" Type="http://schemas.openxmlformats.org/officeDocument/2006/relationships/diagramColors" Target="diagrams/colors9.xml"/><Relationship Id="rId75" Type="http://schemas.openxmlformats.org/officeDocument/2006/relationships/diagramColors" Target="diagrams/colors10.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witter.com/wavehilltweets" TargetMode="External"/><Relationship Id="rId23" Type="http://schemas.openxmlformats.org/officeDocument/2006/relationships/diagramData" Target="diagrams/data1.xml"/><Relationship Id="rId28" Type="http://schemas.openxmlformats.org/officeDocument/2006/relationships/header" Target="header2.xml"/><Relationship Id="rId36" Type="http://schemas.openxmlformats.org/officeDocument/2006/relationships/diagramLayout" Target="diagrams/layout3.xml"/><Relationship Id="rId49" Type="http://schemas.microsoft.com/office/2007/relationships/diagramDrawing" Target="diagrams/drawing5.xml"/><Relationship Id="rId57" Type="http://schemas.openxmlformats.org/officeDocument/2006/relationships/diagramQuickStyle" Target="diagrams/quickStyle7.xml"/><Relationship Id="rId10" Type="http://schemas.openxmlformats.org/officeDocument/2006/relationships/endnotes" Target="endnotes.xml"/><Relationship Id="rId31" Type="http://schemas.openxmlformats.org/officeDocument/2006/relationships/diagramLayout" Target="diagrams/layout2.xml"/><Relationship Id="rId44" Type="http://schemas.microsoft.com/office/2007/relationships/diagramDrawing" Target="diagrams/drawing4.xml"/><Relationship Id="rId52" Type="http://schemas.openxmlformats.org/officeDocument/2006/relationships/diagramQuickStyle" Target="diagrams/quickStyle6.xml"/><Relationship Id="rId60" Type="http://schemas.openxmlformats.org/officeDocument/2006/relationships/diagramData" Target="diagrams/data8.xml"/><Relationship Id="rId65" Type="http://schemas.openxmlformats.org/officeDocument/2006/relationships/hyperlink" Target="https://www.womeninsport.org/research-and-advice/our-publications/get-out-get-active/" TargetMode="External"/><Relationship Id="rId73" Type="http://schemas.openxmlformats.org/officeDocument/2006/relationships/diagramLayout" Target="diagrams/layout10.xml"/><Relationship Id="rId78" Type="http://schemas.openxmlformats.org/officeDocument/2006/relationships/image" Target="cid:image001.png@01D5FE14.884AEB70" TargetMode="External"/><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wavehill@wavehill.com" TargetMode="External"/><Relationship Id="rId18" Type="http://schemas.openxmlformats.org/officeDocument/2006/relationships/hyperlink" Target="http://www.getoutgetactive.co.uk/" TargetMode="External"/><Relationship Id="rId39" Type="http://schemas.microsoft.com/office/2007/relationships/diagramDrawing" Target="diagrams/drawing3.xml"/><Relationship Id="rId34" Type="http://schemas.microsoft.com/office/2007/relationships/diagramDrawing" Target="diagrams/drawing2.xml"/><Relationship Id="rId50" Type="http://schemas.openxmlformats.org/officeDocument/2006/relationships/diagramData" Target="diagrams/data6.xml"/><Relationship Id="rId55" Type="http://schemas.openxmlformats.org/officeDocument/2006/relationships/diagramData" Target="diagrams/data7.xml"/><Relationship Id="rId76" Type="http://schemas.microsoft.com/office/2007/relationships/diagramDrawing" Target="diagrams/drawing10.xml"/><Relationship Id="rId7" Type="http://schemas.openxmlformats.org/officeDocument/2006/relationships/settings" Target="settings.xml"/><Relationship Id="rId71" Type="http://schemas.microsoft.com/office/2007/relationships/diagramDrawing" Target="diagrams/drawing9.xm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diagramLayout" Target="diagrams/layout1.xml"/><Relationship Id="rId40" Type="http://schemas.openxmlformats.org/officeDocument/2006/relationships/diagramData" Target="diagrams/data4.xml"/><Relationship Id="rId45" Type="http://schemas.openxmlformats.org/officeDocument/2006/relationships/diagramData" Target="diagrams/data5.xml"/><Relationship Id="rId66" Type="http://schemas.openxmlformats.org/officeDocument/2006/relationships/hyperlink" Target="https://toolkit.volunteeringmatter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ctivityalliance.org.uk/how-we-help/research/1878-talk-to-me-october-2014" TargetMode="External"/><Relationship Id="rId2" Type="http://schemas.openxmlformats.org/officeDocument/2006/relationships/hyperlink" Target="https://www.youtube.com/watch?v=wp-CF8IhqUU" TargetMode="External"/><Relationship Id="rId1" Type="http://schemas.openxmlformats.org/officeDocument/2006/relationships/hyperlink" Target="https://www.spiritof2012.org.uk/learning/understanding-our-impact" TargetMode="External"/><Relationship Id="rId5" Type="http://schemas.openxmlformats.org/officeDocument/2006/relationships/hyperlink" Target="http://www.activityalliance.org.uk/news/5593-more-uk-locations-to-benefit-from-get-out-get-active" TargetMode="External"/><Relationship Id="rId4" Type="http://schemas.openxmlformats.org/officeDocument/2006/relationships/hyperlink" Target="https://www.spiritof2012.org.uk/spirit-extends-its-funding-&#8216;get-out-get-active&#8217;-programme-tackle-inactivity-across-uk" TargetMode="Externa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03B827-14C5-4A31-A217-2DCAF44A3F85}" type="doc">
      <dgm:prSet loTypeId="urn:microsoft.com/office/officeart/2008/layout/VerticalCurvedList" loCatId="list" qsTypeId="urn:microsoft.com/office/officeart/2005/8/quickstyle/simple1" qsCatId="simple" csTypeId="urn:microsoft.com/office/officeart/2005/8/colors/accent6_1" csCatId="accent6" phldr="1"/>
      <dgm:spPr/>
      <dgm:t>
        <a:bodyPr/>
        <a:lstStyle/>
        <a:p>
          <a:endParaRPr lang="en-US"/>
        </a:p>
      </dgm:t>
    </dgm:pt>
    <dgm:pt modelId="{3525473C-367F-473F-82A6-78BB6A4385FE}">
      <dgm:prSet phldrT="[Text]" custT="1"/>
      <dgm:spPr/>
      <dgm:t>
        <a:bodyPr anchor="ctr" anchorCtr="0"/>
        <a:lstStyle/>
        <a:p>
          <a:r>
            <a:rPr lang="en-US" sz="1200"/>
            <a:t>Using </a:t>
          </a:r>
          <a:r>
            <a:rPr lang="en-US" sz="1200" b="1"/>
            <a:t>'active recreation' to reach the very least active disabled and non-disabled people</a:t>
          </a:r>
          <a:r>
            <a:rPr lang="en-US" sz="1200"/>
            <a:t> tailored to local needs through:</a:t>
          </a:r>
        </a:p>
      </dgm:t>
    </dgm:pt>
    <dgm:pt modelId="{D5523E42-DF91-477C-9624-3F05453916EB}" type="parTrans" cxnId="{3733661C-E41F-41E2-8368-F7BBD727EEA1}">
      <dgm:prSet/>
      <dgm:spPr/>
      <dgm:t>
        <a:bodyPr/>
        <a:lstStyle/>
        <a:p>
          <a:endParaRPr lang="en-US"/>
        </a:p>
      </dgm:t>
    </dgm:pt>
    <dgm:pt modelId="{23C5E186-6B50-4701-B2ED-53E344948A62}" type="sibTrans" cxnId="{3733661C-E41F-41E2-8368-F7BBD727EEA1}">
      <dgm:prSet/>
      <dgm:spPr/>
      <dgm:t>
        <a:bodyPr/>
        <a:lstStyle/>
        <a:p>
          <a:endParaRPr lang="en-US"/>
        </a:p>
      </dgm:t>
    </dgm:pt>
    <dgm:pt modelId="{5126950D-37CA-4EAB-AD9A-473B6BBA1F33}">
      <dgm:prSet phldrT="[Text]" custT="1"/>
      <dgm:spPr/>
      <dgm:t>
        <a:bodyPr anchor="ctr" anchorCtr="0"/>
        <a:lstStyle/>
        <a:p>
          <a:r>
            <a:rPr lang="en-US" sz="1200" b="1"/>
            <a:t>Outreach</a:t>
          </a:r>
          <a:r>
            <a:rPr lang="en-US" sz="1200"/>
            <a:t> focussed on, faciltated by, and tailored to, targeted communities</a:t>
          </a:r>
        </a:p>
      </dgm:t>
    </dgm:pt>
    <dgm:pt modelId="{80C903C4-2557-43CA-8B61-1AC50B55C586}" type="parTrans" cxnId="{D64D30F0-7F0A-4C72-BD72-5381939277AA}">
      <dgm:prSet/>
      <dgm:spPr/>
      <dgm:t>
        <a:bodyPr/>
        <a:lstStyle/>
        <a:p>
          <a:endParaRPr lang="en-US"/>
        </a:p>
      </dgm:t>
    </dgm:pt>
    <dgm:pt modelId="{8441C8B4-F27F-47A9-8474-015301E432A0}" type="sibTrans" cxnId="{D64D30F0-7F0A-4C72-BD72-5381939277AA}">
      <dgm:prSet/>
      <dgm:spPr/>
      <dgm:t>
        <a:bodyPr/>
        <a:lstStyle/>
        <a:p>
          <a:endParaRPr lang="en-US"/>
        </a:p>
      </dgm:t>
    </dgm:pt>
    <dgm:pt modelId="{450D2BFE-EB7D-474D-A428-A30F0852C331}">
      <dgm:prSet phldrT="[Text]" custT="1"/>
      <dgm:spPr/>
      <dgm:t>
        <a:bodyPr/>
        <a:lstStyle/>
        <a:p>
          <a:r>
            <a:rPr lang="en-US" sz="1200"/>
            <a:t>Active support for disabled and non-disabled people to be </a:t>
          </a:r>
          <a:r>
            <a:rPr lang="en-US" sz="1200" b="1"/>
            <a:t>'active together</a:t>
          </a:r>
          <a:r>
            <a:rPr lang="en-US" sz="1200"/>
            <a:t>' through genuinely inclusive delivery practice in an inclusive environment and setting</a:t>
          </a:r>
        </a:p>
      </dgm:t>
    </dgm:pt>
    <dgm:pt modelId="{08753669-96FE-4AC0-8193-A4F84C1C4947}" type="parTrans" cxnId="{1E242EBE-1237-48BE-B16C-7001CD116BC8}">
      <dgm:prSet/>
      <dgm:spPr/>
      <dgm:t>
        <a:bodyPr/>
        <a:lstStyle/>
        <a:p>
          <a:endParaRPr lang="en-US"/>
        </a:p>
      </dgm:t>
    </dgm:pt>
    <dgm:pt modelId="{C1D26ACA-129D-42A6-939E-678B3211F2E7}" type="sibTrans" cxnId="{1E242EBE-1237-48BE-B16C-7001CD116BC8}">
      <dgm:prSet/>
      <dgm:spPr/>
      <dgm:t>
        <a:bodyPr/>
        <a:lstStyle/>
        <a:p>
          <a:endParaRPr lang="en-US"/>
        </a:p>
      </dgm:t>
    </dgm:pt>
    <dgm:pt modelId="{804482E4-F2EA-433C-82D8-B55F61899626}">
      <dgm:prSet phldrT="[Text]" custT="1"/>
      <dgm:spPr/>
      <dgm:t>
        <a:bodyPr/>
        <a:lstStyle/>
        <a:p>
          <a:r>
            <a:rPr lang="en-US" sz="1200"/>
            <a:t>Approaches that engage participants and develop workforce skills and practice through the </a:t>
          </a:r>
          <a:r>
            <a:rPr lang="en-US" sz="1200" b="1"/>
            <a:t>use of the ten talk to me principles</a:t>
          </a:r>
        </a:p>
      </dgm:t>
    </dgm:pt>
    <dgm:pt modelId="{75B54886-DF8C-4E7F-B190-16347FF94085}" type="parTrans" cxnId="{824F7006-BCDE-41EF-9F5A-E9CD71BB06F7}">
      <dgm:prSet/>
      <dgm:spPr/>
      <dgm:t>
        <a:bodyPr/>
        <a:lstStyle/>
        <a:p>
          <a:endParaRPr lang="en-US"/>
        </a:p>
      </dgm:t>
    </dgm:pt>
    <dgm:pt modelId="{76014FC6-D4F6-4C4A-AEC1-375B3D0511B1}" type="sibTrans" cxnId="{824F7006-BCDE-41EF-9F5A-E9CD71BB06F7}">
      <dgm:prSet/>
      <dgm:spPr/>
      <dgm:t>
        <a:bodyPr/>
        <a:lstStyle/>
        <a:p>
          <a:endParaRPr lang="en-US"/>
        </a:p>
      </dgm:t>
    </dgm:pt>
    <dgm:pt modelId="{F748AA74-B426-4D1B-8CC9-CB992DEBFD72}">
      <dgm:prSet phldrT="[Text]" custT="1"/>
      <dgm:spPr/>
      <dgm:t>
        <a:bodyPr anchor="ctr" anchorCtr="0"/>
        <a:lstStyle/>
        <a:p>
          <a:r>
            <a:rPr lang="en-US" sz="1200"/>
            <a:t>Explicit focus upon attaining </a:t>
          </a:r>
          <a:r>
            <a:rPr lang="en-US" sz="1200" b="1"/>
            <a:t>sustainability</a:t>
          </a:r>
          <a:r>
            <a:rPr lang="en-US" sz="1200"/>
            <a:t> through:</a:t>
          </a:r>
        </a:p>
      </dgm:t>
    </dgm:pt>
    <dgm:pt modelId="{F099DB3D-9833-4420-860E-D21CDAA37FD1}" type="parTrans" cxnId="{D29DE049-60F9-4210-9D4D-2982BABABC75}">
      <dgm:prSet/>
      <dgm:spPr/>
      <dgm:t>
        <a:bodyPr/>
        <a:lstStyle/>
        <a:p>
          <a:endParaRPr lang="en-US"/>
        </a:p>
      </dgm:t>
    </dgm:pt>
    <dgm:pt modelId="{864F8175-6BCC-4875-91C2-F49963A59E75}" type="sibTrans" cxnId="{D29DE049-60F9-4210-9D4D-2982BABABC75}">
      <dgm:prSet/>
      <dgm:spPr/>
      <dgm:t>
        <a:bodyPr/>
        <a:lstStyle/>
        <a:p>
          <a:endParaRPr lang="en-US"/>
        </a:p>
      </dgm:t>
    </dgm:pt>
    <dgm:pt modelId="{4BB9A5A1-828A-481E-91CB-B4D8A525EE52}">
      <dgm:prSet phldrT="[Text]" custT="1"/>
      <dgm:spPr/>
      <dgm:t>
        <a:bodyPr anchor="ctr" anchorCtr="0"/>
        <a:lstStyle/>
        <a:p>
          <a:r>
            <a:rPr lang="en-US" sz="1200"/>
            <a:t>Building the foundations for participants to remain </a:t>
          </a:r>
          <a:r>
            <a:rPr lang="en-US" sz="1200" b="1"/>
            <a:t>active for life</a:t>
          </a:r>
        </a:p>
      </dgm:t>
    </dgm:pt>
    <dgm:pt modelId="{C14BED51-3D9C-4E96-8DD2-E5E90656A84B}" type="parTrans" cxnId="{B4609874-8498-4FA4-A516-A35AEBBF9A6B}">
      <dgm:prSet/>
      <dgm:spPr/>
      <dgm:t>
        <a:bodyPr/>
        <a:lstStyle/>
        <a:p>
          <a:endParaRPr lang="en-US"/>
        </a:p>
      </dgm:t>
    </dgm:pt>
    <dgm:pt modelId="{F883F111-69B7-46E9-8616-6468246E884B}" type="sibTrans" cxnId="{B4609874-8498-4FA4-A516-A35AEBBF9A6B}">
      <dgm:prSet/>
      <dgm:spPr/>
      <dgm:t>
        <a:bodyPr/>
        <a:lstStyle/>
        <a:p>
          <a:endParaRPr lang="en-US"/>
        </a:p>
      </dgm:t>
    </dgm:pt>
    <dgm:pt modelId="{2694DB9E-B727-4862-92BB-96875CAF5BED}">
      <dgm:prSet phldrT="[Text]" custT="1"/>
      <dgm:spPr/>
      <dgm:t>
        <a:bodyPr anchor="ctr" anchorCtr="0"/>
        <a:lstStyle/>
        <a:p>
          <a:r>
            <a:rPr lang="en-US" sz="1200" b="1"/>
            <a:t>Engagement</a:t>
          </a:r>
          <a:r>
            <a:rPr lang="en-US" sz="1200"/>
            <a:t> approaches shaped by participant needs</a:t>
          </a:r>
        </a:p>
      </dgm:t>
    </dgm:pt>
    <dgm:pt modelId="{BE02A35A-DDBD-4962-8726-55B18D5BB36B}" type="parTrans" cxnId="{50C5481A-778A-44FF-8B5E-29343B0FFEEB}">
      <dgm:prSet/>
      <dgm:spPr/>
      <dgm:t>
        <a:bodyPr/>
        <a:lstStyle/>
        <a:p>
          <a:endParaRPr lang="en-US"/>
        </a:p>
      </dgm:t>
    </dgm:pt>
    <dgm:pt modelId="{3DD83B2E-45AD-4E11-8E99-86F9DC2D6046}" type="sibTrans" cxnId="{50C5481A-778A-44FF-8B5E-29343B0FFEEB}">
      <dgm:prSet/>
      <dgm:spPr/>
      <dgm:t>
        <a:bodyPr/>
        <a:lstStyle/>
        <a:p>
          <a:endParaRPr lang="en-US"/>
        </a:p>
      </dgm:t>
    </dgm:pt>
    <dgm:pt modelId="{C24CEFCD-3AE4-49E1-96E5-FE51DCADB896}">
      <dgm:prSet phldrT="[Text]" custT="1"/>
      <dgm:spPr/>
      <dgm:t>
        <a:bodyPr anchor="ctr" anchorCtr="0"/>
        <a:lstStyle/>
        <a:p>
          <a:r>
            <a:rPr lang="en-US" sz="1200"/>
            <a:t>A </a:t>
          </a:r>
          <a:r>
            <a:rPr lang="en-US" sz="1200" b="1"/>
            <a:t>consistent and effective marketing approach </a:t>
          </a:r>
          <a:r>
            <a:rPr lang="en-US" sz="1200"/>
            <a:t>that's participant relevant</a:t>
          </a:r>
        </a:p>
      </dgm:t>
    </dgm:pt>
    <dgm:pt modelId="{C4D92217-E78C-4E24-A587-3ABFD08C7A26}" type="parTrans" cxnId="{D7233A95-16A5-4C93-9BA0-B916D3DA9968}">
      <dgm:prSet/>
      <dgm:spPr/>
      <dgm:t>
        <a:bodyPr/>
        <a:lstStyle/>
        <a:p>
          <a:endParaRPr lang="en-US"/>
        </a:p>
      </dgm:t>
    </dgm:pt>
    <dgm:pt modelId="{20D581B9-7DDD-403E-9DF2-5BE719FD31BE}" type="sibTrans" cxnId="{D7233A95-16A5-4C93-9BA0-B916D3DA9968}">
      <dgm:prSet/>
      <dgm:spPr/>
      <dgm:t>
        <a:bodyPr/>
        <a:lstStyle/>
        <a:p>
          <a:endParaRPr lang="en-US"/>
        </a:p>
      </dgm:t>
    </dgm:pt>
    <dgm:pt modelId="{08462D1C-7DFD-4485-BFD2-230000C0F5A8}">
      <dgm:prSet phldrT="[Text]" custT="1"/>
      <dgm:spPr/>
      <dgm:t>
        <a:bodyPr anchor="ctr" anchorCtr="0"/>
        <a:lstStyle/>
        <a:p>
          <a:r>
            <a:rPr lang="en-US" sz="1200"/>
            <a:t>Deliberately developing </a:t>
          </a:r>
          <a:r>
            <a:rPr lang="en-US" sz="1200" b="1"/>
            <a:t>inclusive local delivery systems and practice</a:t>
          </a:r>
        </a:p>
      </dgm:t>
    </dgm:pt>
    <dgm:pt modelId="{903CA1CF-F895-4228-BCF9-56B2E62F3BE8}" type="parTrans" cxnId="{75C8D7C4-10AB-414C-A598-0A1C775EECD3}">
      <dgm:prSet/>
      <dgm:spPr/>
      <dgm:t>
        <a:bodyPr/>
        <a:lstStyle/>
        <a:p>
          <a:endParaRPr lang="en-US"/>
        </a:p>
      </dgm:t>
    </dgm:pt>
    <dgm:pt modelId="{9BE95F35-C1AF-40F6-8348-9756D6206A00}" type="sibTrans" cxnId="{75C8D7C4-10AB-414C-A598-0A1C775EECD3}">
      <dgm:prSet/>
      <dgm:spPr/>
      <dgm:t>
        <a:bodyPr/>
        <a:lstStyle/>
        <a:p>
          <a:endParaRPr lang="en-US"/>
        </a:p>
      </dgm:t>
    </dgm:pt>
    <dgm:pt modelId="{49EDFB9D-87C8-4FC0-9DD3-3F2AE1A1634E}">
      <dgm:prSet phldrT="[Text]" custT="1"/>
      <dgm:spPr/>
      <dgm:t>
        <a:bodyPr anchor="ctr" anchorCtr="0"/>
        <a:lstStyle/>
        <a:p>
          <a:r>
            <a:rPr lang="en-US" sz="1200"/>
            <a:t>Ensuring the </a:t>
          </a:r>
          <a:r>
            <a:rPr lang="en-US" sz="1200" b="1"/>
            <a:t>transfer of learning </a:t>
          </a:r>
          <a:r>
            <a:rPr lang="en-US" sz="1200"/>
            <a:t>within, and beyond, programme partners</a:t>
          </a:r>
        </a:p>
      </dgm:t>
    </dgm:pt>
    <dgm:pt modelId="{5DD0F0B4-2C8F-4BFA-BCC4-D495A441E184}" type="parTrans" cxnId="{9B199049-F9D4-48C1-B4AC-C7247649AF78}">
      <dgm:prSet/>
      <dgm:spPr/>
      <dgm:t>
        <a:bodyPr/>
        <a:lstStyle/>
        <a:p>
          <a:endParaRPr lang="en-US"/>
        </a:p>
      </dgm:t>
    </dgm:pt>
    <dgm:pt modelId="{7E73A1D7-E89D-4C4F-8400-D922A4E07001}" type="sibTrans" cxnId="{9B199049-F9D4-48C1-B4AC-C7247649AF78}">
      <dgm:prSet/>
      <dgm:spPr/>
      <dgm:t>
        <a:bodyPr/>
        <a:lstStyle/>
        <a:p>
          <a:endParaRPr lang="en-US"/>
        </a:p>
      </dgm:t>
    </dgm:pt>
    <dgm:pt modelId="{61FF7CC6-D13F-4109-AE29-0F0E337C6978}" type="pres">
      <dgm:prSet presAssocID="{2903B827-14C5-4A31-A217-2DCAF44A3F85}" presName="Name0" presStyleCnt="0">
        <dgm:presLayoutVars>
          <dgm:chMax val="7"/>
          <dgm:chPref val="7"/>
          <dgm:dir/>
        </dgm:presLayoutVars>
      </dgm:prSet>
      <dgm:spPr/>
    </dgm:pt>
    <dgm:pt modelId="{9581EEEB-CCC1-429E-A776-D22CDE6C9589}" type="pres">
      <dgm:prSet presAssocID="{2903B827-14C5-4A31-A217-2DCAF44A3F85}" presName="Name1" presStyleCnt="0"/>
      <dgm:spPr/>
    </dgm:pt>
    <dgm:pt modelId="{CA8A508A-544C-40EA-9B27-A85B395C3256}" type="pres">
      <dgm:prSet presAssocID="{2903B827-14C5-4A31-A217-2DCAF44A3F85}" presName="cycle" presStyleCnt="0"/>
      <dgm:spPr/>
    </dgm:pt>
    <dgm:pt modelId="{70A71BF6-C61A-4D69-8D92-83BB2BECE81D}" type="pres">
      <dgm:prSet presAssocID="{2903B827-14C5-4A31-A217-2DCAF44A3F85}" presName="srcNode" presStyleLbl="node1" presStyleIdx="0" presStyleCnt="4"/>
      <dgm:spPr/>
    </dgm:pt>
    <dgm:pt modelId="{27B93587-9670-4F82-AACA-3923B1A2A3C5}" type="pres">
      <dgm:prSet presAssocID="{2903B827-14C5-4A31-A217-2DCAF44A3F85}" presName="conn" presStyleLbl="parChTrans1D2" presStyleIdx="0" presStyleCnt="1"/>
      <dgm:spPr/>
    </dgm:pt>
    <dgm:pt modelId="{691E1296-9978-4F5C-9A59-4E5E863B7583}" type="pres">
      <dgm:prSet presAssocID="{2903B827-14C5-4A31-A217-2DCAF44A3F85}" presName="extraNode" presStyleLbl="node1" presStyleIdx="0" presStyleCnt="4"/>
      <dgm:spPr/>
    </dgm:pt>
    <dgm:pt modelId="{2048D038-F07B-4314-8884-F852BED9A7A9}" type="pres">
      <dgm:prSet presAssocID="{2903B827-14C5-4A31-A217-2DCAF44A3F85}" presName="dstNode" presStyleLbl="node1" presStyleIdx="0" presStyleCnt="4"/>
      <dgm:spPr/>
    </dgm:pt>
    <dgm:pt modelId="{44BD5ECA-7D41-4713-9F9F-8CA763217EB9}" type="pres">
      <dgm:prSet presAssocID="{3525473C-367F-473F-82A6-78BB6A4385FE}" presName="text_1" presStyleLbl="node1" presStyleIdx="0" presStyleCnt="4" custScaleY="126081">
        <dgm:presLayoutVars>
          <dgm:bulletEnabled val="1"/>
        </dgm:presLayoutVars>
      </dgm:prSet>
      <dgm:spPr/>
    </dgm:pt>
    <dgm:pt modelId="{A095E2D2-103E-42B2-9A53-404E2436C38B}" type="pres">
      <dgm:prSet presAssocID="{3525473C-367F-473F-82A6-78BB6A4385FE}" presName="accent_1" presStyleCnt="0"/>
      <dgm:spPr/>
    </dgm:pt>
    <dgm:pt modelId="{0AEE50A6-4C4A-46D6-92D4-B39B0014D105}" type="pres">
      <dgm:prSet presAssocID="{3525473C-367F-473F-82A6-78BB6A4385FE}" presName="accentRepeatNode" presStyleLbl="solidFgAcc1" presStyleIdx="0" presStyleCnt="4"/>
      <dgm:spPr/>
    </dgm:pt>
    <dgm:pt modelId="{F2858948-2D86-4F3C-AC5A-40D15275616D}" type="pres">
      <dgm:prSet presAssocID="{450D2BFE-EB7D-474D-A428-A30F0852C331}" presName="text_2" presStyleLbl="node1" presStyleIdx="1" presStyleCnt="4" custScaleY="104624">
        <dgm:presLayoutVars>
          <dgm:bulletEnabled val="1"/>
        </dgm:presLayoutVars>
      </dgm:prSet>
      <dgm:spPr/>
    </dgm:pt>
    <dgm:pt modelId="{F4328CC3-AC00-417F-A354-581099694A99}" type="pres">
      <dgm:prSet presAssocID="{450D2BFE-EB7D-474D-A428-A30F0852C331}" presName="accent_2" presStyleCnt="0"/>
      <dgm:spPr/>
    </dgm:pt>
    <dgm:pt modelId="{13CB31B5-923F-4FF3-8495-920AB2EE6478}" type="pres">
      <dgm:prSet presAssocID="{450D2BFE-EB7D-474D-A428-A30F0852C331}" presName="accentRepeatNode" presStyleLbl="solidFgAcc1" presStyleIdx="1" presStyleCnt="4"/>
      <dgm:spPr>
        <a:solidFill>
          <a:schemeClr val="bg1"/>
        </a:solidFill>
      </dgm:spPr>
    </dgm:pt>
    <dgm:pt modelId="{EB96FC18-8C44-4B69-BA60-3FDE7E29E884}" type="pres">
      <dgm:prSet presAssocID="{804482E4-F2EA-433C-82D8-B55F61899626}" presName="text_3" presStyleLbl="node1" presStyleIdx="2" presStyleCnt="4">
        <dgm:presLayoutVars>
          <dgm:bulletEnabled val="1"/>
        </dgm:presLayoutVars>
      </dgm:prSet>
      <dgm:spPr/>
    </dgm:pt>
    <dgm:pt modelId="{594EEAD5-F4B9-4049-B3A4-9634125F7638}" type="pres">
      <dgm:prSet presAssocID="{804482E4-F2EA-433C-82D8-B55F61899626}" presName="accent_3" presStyleCnt="0"/>
      <dgm:spPr/>
    </dgm:pt>
    <dgm:pt modelId="{B0988D9D-9610-4EFA-A1FB-A96B5071417F}" type="pres">
      <dgm:prSet presAssocID="{804482E4-F2EA-433C-82D8-B55F61899626}" presName="accentRepeatNode" presStyleLbl="solidFgAcc1" presStyleIdx="2" presStyleCnt="4"/>
      <dgm:spPr/>
    </dgm:pt>
    <dgm:pt modelId="{AF984CF5-27D2-4DC2-BBDE-A2AD3D0FA88D}" type="pres">
      <dgm:prSet presAssocID="{F748AA74-B426-4D1B-8CC9-CB992DEBFD72}" presName="text_4" presStyleLbl="node1" presStyleIdx="3" presStyleCnt="4" custScaleY="123404">
        <dgm:presLayoutVars>
          <dgm:bulletEnabled val="1"/>
        </dgm:presLayoutVars>
      </dgm:prSet>
      <dgm:spPr/>
    </dgm:pt>
    <dgm:pt modelId="{101174CC-14DE-4D02-815F-36699FCBE7EF}" type="pres">
      <dgm:prSet presAssocID="{F748AA74-B426-4D1B-8CC9-CB992DEBFD72}" presName="accent_4" presStyleCnt="0"/>
      <dgm:spPr/>
    </dgm:pt>
    <dgm:pt modelId="{39055DD8-56A6-46D5-9FF6-451589BF85B6}" type="pres">
      <dgm:prSet presAssocID="{F748AA74-B426-4D1B-8CC9-CB992DEBFD72}" presName="accentRepeatNode" presStyleLbl="solidFgAcc1" presStyleIdx="3" presStyleCnt="4"/>
      <dgm:spPr/>
    </dgm:pt>
  </dgm:ptLst>
  <dgm:cxnLst>
    <dgm:cxn modelId="{824F7006-BCDE-41EF-9F5A-E9CD71BB06F7}" srcId="{2903B827-14C5-4A31-A217-2DCAF44A3F85}" destId="{804482E4-F2EA-433C-82D8-B55F61899626}" srcOrd="2" destOrd="0" parTransId="{75B54886-DF8C-4E7F-B190-16347FF94085}" sibTransId="{76014FC6-D4F6-4C4A-AEC1-375B3D0511B1}"/>
    <dgm:cxn modelId="{50C5481A-778A-44FF-8B5E-29343B0FFEEB}" srcId="{3525473C-367F-473F-82A6-78BB6A4385FE}" destId="{2694DB9E-B727-4862-92BB-96875CAF5BED}" srcOrd="1" destOrd="0" parTransId="{BE02A35A-DDBD-4962-8726-55B18D5BB36B}" sibTransId="{3DD83B2E-45AD-4E11-8E99-86F9DC2D6046}"/>
    <dgm:cxn modelId="{3733661C-E41F-41E2-8368-F7BBD727EEA1}" srcId="{2903B827-14C5-4A31-A217-2DCAF44A3F85}" destId="{3525473C-367F-473F-82A6-78BB6A4385FE}" srcOrd="0" destOrd="0" parTransId="{D5523E42-DF91-477C-9624-3F05453916EB}" sibTransId="{23C5E186-6B50-4701-B2ED-53E344948A62}"/>
    <dgm:cxn modelId="{3DC00A28-2EAE-4736-9C44-151065EE97C9}" type="presOf" srcId="{49EDFB9D-87C8-4FC0-9DD3-3F2AE1A1634E}" destId="{AF984CF5-27D2-4DC2-BBDE-A2AD3D0FA88D}" srcOrd="0" destOrd="3" presId="urn:microsoft.com/office/officeart/2008/layout/VerticalCurvedList"/>
    <dgm:cxn modelId="{0A0C992C-3DA2-448E-8832-30C0D49E3392}" type="presOf" srcId="{2694DB9E-B727-4862-92BB-96875CAF5BED}" destId="{44BD5ECA-7D41-4713-9F9F-8CA763217EB9}" srcOrd="0" destOrd="2" presId="urn:microsoft.com/office/officeart/2008/layout/VerticalCurvedList"/>
    <dgm:cxn modelId="{3049A02D-E6AF-4B8D-8391-253C8C80F86D}" type="presOf" srcId="{450D2BFE-EB7D-474D-A428-A30F0852C331}" destId="{F2858948-2D86-4F3C-AC5A-40D15275616D}" srcOrd="0" destOrd="0" presId="urn:microsoft.com/office/officeart/2008/layout/VerticalCurvedList"/>
    <dgm:cxn modelId="{F247E75F-3B99-4E97-92AB-359D50D57CAE}" type="presOf" srcId="{F748AA74-B426-4D1B-8CC9-CB992DEBFD72}" destId="{AF984CF5-27D2-4DC2-BBDE-A2AD3D0FA88D}" srcOrd="0" destOrd="0" presId="urn:microsoft.com/office/officeart/2008/layout/VerticalCurvedList"/>
    <dgm:cxn modelId="{BDD58341-F116-4561-A00A-F30CDA7058CD}" type="presOf" srcId="{5126950D-37CA-4EAB-AD9A-473B6BBA1F33}" destId="{44BD5ECA-7D41-4713-9F9F-8CA763217EB9}" srcOrd="0" destOrd="1" presId="urn:microsoft.com/office/officeart/2008/layout/VerticalCurvedList"/>
    <dgm:cxn modelId="{A0694A42-5F0D-4F86-93C8-1E432D9A53AC}" type="presOf" srcId="{4BB9A5A1-828A-481E-91CB-B4D8A525EE52}" destId="{AF984CF5-27D2-4DC2-BBDE-A2AD3D0FA88D}" srcOrd="0" destOrd="1" presId="urn:microsoft.com/office/officeart/2008/layout/VerticalCurvedList"/>
    <dgm:cxn modelId="{9B199049-F9D4-48C1-B4AC-C7247649AF78}" srcId="{F748AA74-B426-4D1B-8CC9-CB992DEBFD72}" destId="{49EDFB9D-87C8-4FC0-9DD3-3F2AE1A1634E}" srcOrd="2" destOrd="0" parTransId="{5DD0F0B4-2C8F-4BFA-BCC4-D495A441E184}" sibTransId="{7E73A1D7-E89D-4C4F-8400-D922A4E07001}"/>
    <dgm:cxn modelId="{D29DE049-60F9-4210-9D4D-2982BABABC75}" srcId="{2903B827-14C5-4A31-A217-2DCAF44A3F85}" destId="{F748AA74-B426-4D1B-8CC9-CB992DEBFD72}" srcOrd="3" destOrd="0" parTransId="{F099DB3D-9833-4420-860E-D21CDAA37FD1}" sibTransId="{864F8175-6BCC-4875-91C2-F49963A59E75}"/>
    <dgm:cxn modelId="{30EB116C-8AF0-4CEE-BF70-49427CF83EBF}" type="presOf" srcId="{C24CEFCD-3AE4-49E1-96E5-FE51DCADB896}" destId="{44BD5ECA-7D41-4713-9F9F-8CA763217EB9}" srcOrd="0" destOrd="3" presId="urn:microsoft.com/office/officeart/2008/layout/VerticalCurvedList"/>
    <dgm:cxn modelId="{B4609874-8498-4FA4-A516-A35AEBBF9A6B}" srcId="{F748AA74-B426-4D1B-8CC9-CB992DEBFD72}" destId="{4BB9A5A1-828A-481E-91CB-B4D8A525EE52}" srcOrd="0" destOrd="0" parTransId="{C14BED51-3D9C-4E96-8DD2-E5E90656A84B}" sibTransId="{F883F111-69B7-46E9-8616-6468246E884B}"/>
    <dgm:cxn modelId="{76D7C77B-4459-4A39-9F64-B37059095364}" type="presOf" srcId="{3525473C-367F-473F-82A6-78BB6A4385FE}" destId="{44BD5ECA-7D41-4713-9F9F-8CA763217EB9}" srcOrd="0" destOrd="0" presId="urn:microsoft.com/office/officeart/2008/layout/VerticalCurvedList"/>
    <dgm:cxn modelId="{CF9C1284-FBAD-4448-9795-59469352E08D}" type="presOf" srcId="{08462D1C-7DFD-4485-BFD2-230000C0F5A8}" destId="{AF984CF5-27D2-4DC2-BBDE-A2AD3D0FA88D}" srcOrd="0" destOrd="2" presId="urn:microsoft.com/office/officeart/2008/layout/VerticalCurvedList"/>
    <dgm:cxn modelId="{97571292-D963-46C6-8EE8-BDEDF2805C74}" type="presOf" srcId="{8441C8B4-F27F-47A9-8474-015301E432A0}" destId="{27B93587-9670-4F82-AACA-3923B1A2A3C5}" srcOrd="0" destOrd="0" presId="urn:microsoft.com/office/officeart/2008/layout/VerticalCurvedList"/>
    <dgm:cxn modelId="{D7233A95-16A5-4C93-9BA0-B916D3DA9968}" srcId="{3525473C-367F-473F-82A6-78BB6A4385FE}" destId="{C24CEFCD-3AE4-49E1-96E5-FE51DCADB896}" srcOrd="2" destOrd="0" parTransId="{C4D92217-E78C-4E24-A587-3ABFD08C7A26}" sibTransId="{20D581B9-7DDD-403E-9DF2-5BE719FD31BE}"/>
    <dgm:cxn modelId="{1E242EBE-1237-48BE-B16C-7001CD116BC8}" srcId="{2903B827-14C5-4A31-A217-2DCAF44A3F85}" destId="{450D2BFE-EB7D-474D-A428-A30F0852C331}" srcOrd="1" destOrd="0" parTransId="{08753669-96FE-4AC0-8193-A4F84C1C4947}" sibTransId="{C1D26ACA-129D-42A6-939E-678B3211F2E7}"/>
    <dgm:cxn modelId="{75C8D7C4-10AB-414C-A598-0A1C775EECD3}" srcId="{F748AA74-B426-4D1B-8CC9-CB992DEBFD72}" destId="{08462D1C-7DFD-4485-BFD2-230000C0F5A8}" srcOrd="1" destOrd="0" parTransId="{903CA1CF-F895-4228-BCF9-56B2E62F3BE8}" sibTransId="{9BE95F35-C1AF-40F6-8348-9756D6206A00}"/>
    <dgm:cxn modelId="{BC6AA7DF-FF6D-411E-A6D9-CA8A3B5E19AD}" type="presOf" srcId="{2903B827-14C5-4A31-A217-2DCAF44A3F85}" destId="{61FF7CC6-D13F-4109-AE29-0F0E337C6978}" srcOrd="0" destOrd="0" presId="urn:microsoft.com/office/officeart/2008/layout/VerticalCurvedList"/>
    <dgm:cxn modelId="{D64D30F0-7F0A-4C72-BD72-5381939277AA}" srcId="{3525473C-367F-473F-82A6-78BB6A4385FE}" destId="{5126950D-37CA-4EAB-AD9A-473B6BBA1F33}" srcOrd="0" destOrd="0" parTransId="{80C903C4-2557-43CA-8B61-1AC50B55C586}" sibTransId="{8441C8B4-F27F-47A9-8474-015301E432A0}"/>
    <dgm:cxn modelId="{9F0AC1F9-225D-4B5B-90F7-6E4F83DED29B}" type="presOf" srcId="{804482E4-F2EA-433C-82D8-B55F61899626}" destId="{EB96FC18-8C44-4B69-BA60-3FDE7E29E884}" srcOrd="0" destOrd="0" presId="urn:microsoft.com/office/officeart/2008/layout/VerticalCurvedList"/>
    <dgm:cxn modelId="{0C8C1430-F83F-495E-ABFC-E431EF315D50}" type="presParOf" srcId="{61FF7CC6-D13F-4109-AE29-0F0E337C6978}" destId="{9581EEEB-CCC1-429E-A776-D22CDE6C9589}" srcOrd="0" destOrd="0" presId="urn:microsoft.com/office/officeart/2008/layout/VerticalCurvedList"/>
    <dgm:cxn modelId="{C5998F90-EBC4-4870-90D9-F84B3E329B77}" type="presParOf" srcId="{9581EEEB-CCC1-429E-A776-D22CDE6C9589}" destId="{CA8A508A-544C-40EA-9B27-A85B395C3256}" srcOrd="0" destOrd="0" presId="urn:microsoft.com/office/officeart/2008/layout/VerticalCurvedList"/>
    <dgm:cxn modelId="{D5D6F92C-3698-4CF1-9171-22AA0BB5A02E}" type="presParOf" srcId="{CA8A508A-544C-40EA-9B27-A85B395C3256}" destId="{70A71BF6-C61A-4D69-8D92-83BB2BECE81D}" srcOrd="0" destOrd="0" presId="urn:microsoft.com/office/officeart/2008/layout/VerticalCurvedList"/>
    <dgm:cxn modelId="{9620A2EB-58D9-4877-B33F-44F9ECA29618}" type="presParOf" srcId="{CA8A508A-544C-40EA-9B27-A85B395C3256}" destId="{27B93587-9670-4F82-AACA-3923B1A2A3C5}" srcOrd="1" destOrd="0" presId="urn:microsoft.com/office/officeart/2008/layout/VerticalCurvedList"/>
    <dgm:cxn modelId="{49AE7E84-6010-4A9C-BC09-1BA91B2FC3DB}" type="presParOf" srcId="{CA8A508A-544C-40EA-9B27-A85B395C3256}" destId="{691E1296-9978-4F5C-9A59-4E5E863B7583}" srcOrd="2" destOrd="0" presId="urn:microsoft.com/office/officeart/2008/layout/VerticalCurvedList"/>
    <dgm:cxn modelId="{B42C4CC0-CBE4-4972-B8E6-645484AF0033}" type="presParOf" srcId="{CA8A508A-544C-40EA-9B27-A85B395C3256}" destId="{2048D038-F07B-4314-8884-F852BED9A7A9}" srcOrd="3" destOrd="0" presId="urn:microsoft.com/office/officeart/2008/layout/VerticalCurvedList"/>
    <dgm:cxn modelId="{552FA077-C326-497C-842E-A24B80FF1FBB}" type="presParOf" srcId="{9581EEEB-CCC1-429E-A776-D22CDE6C9589}" destId="{44BD5ECA-7D41-4713-9F9F-8CA763217EB9}" srcOrd="1" destOrd="0" presId="urn:microsoft.com/office/officeart/2008/layout/VerticalCurvedList"/>
    <dgm:cxn modelId="{95BDF3B9-2D41-414B-804F-BB200255C2F5}" type="presParOf" srcId="{9581EEEB-CCC1-429E-A776-D22CDE6C9589}" destId="{A095E2D2-103E-42B2-9A53-404E2436C38B}" srcOrd="2" destOrd="0" presId="urn:microsoft.com/office/officeart/2008/layout/VerticalCurvedList"/>
    <dgm:cxn modelId="{ED23AAD7-054D-48A3-BCE6-07561BF26859}" type="presParOf" srcId="{A095E2D2-103E-42B2-9A53-404E2436C38B}" destId="{0AEE50A6-4C4A-46D6-92D4-B39B0014D105}" srcOrd="0" destOrd="0" presId="urn:microsoft.com/office/officeart/2008/layout/VerticalCurvedList"/>
    <dgm:cxn modelId="{B1668200-DE5D-4C5D-AAD3-21967AC9C2B4}" type="presParOf" srcId="{9581EEEB-CCC1-429E-A776-D22CDE6C9589}" destId="{F2858948-2D86-4F3C-AC5A-40D15275616D}" srcOrd="3" destOrd="0" presId="urn:microsoft.com/office/officeart/2008/layout/VerticalCurvedList"/>
    <dgm:cxn modelId="{AFBEA5D7-A17C-4D3A-863F-FE9A5111AF9C}" type="presParOf" srcId="{9581EEEB-CCC1-429E-A776-D22CDE6C9589}" destId="{F4328CC3-AC00-417F-A354-581099694A99}" srcOrd="4" destOrd="0" presId="urn:microsoft.com/office/officeart/2008/layout/VerticalCurvedList"/>
    <dgm:cxn modelId="{E4CE8DF9-F88D-4393-A832-BCB251D3BD56}" type="presParOf" srcId="{F4328CC3-AC00-417F-A354-581099694A99}" destId="{13CB31B5-923F-4FF3-8495-920AB2EE6478}" srcOrd="0" destOrd="0" presId="urn:microsoft.com/office/officeart/2008/layout/VerticalCurvedList"/>
    <dgm:cxn modelId="{C56A2E4A-7579-4201-8E1D-0E30013DD6E9}" type="presParOf" srcId="{9581EEEB-CCC1-429E-A776-D22CDE6C9589}" destId="{EB96FC18-8C44-4B69-BA60-3FDE7E29E884}" srcOrd="5" destOrd="0" presId="urn:microsoft.com/office/officeart/2008/layout/VerticalCurvedList"/>
    <dgm:cxn modelId="{07FA8067-748F-43A9-829B-8870AC26CAB0}" type="presParOf" srcId="{9581EEEB-CCC1-429E-A776-D22CDE6C9589}" destId="{594EEAD5-F4B9-4049-B3A4-9634125F7638}" srcOrd="6" destOrd="0" presId="urn:microsoft.com/office/officeart/2008/layout/VerticalCurvedList"/>
    <dgm:cxn modelId="{8F10519F-CA2C-433D-9354-072662CE0002}" type="presParOf" srcId="{594EEAD5-F4B9-4049-B3A4-9634125F7638}" destId="{B0988D9D-9610-4EFA-A1FB-A96B5071417F}" srcOrd="0" destOrd="0" presId="urn:microsoft.com/office/officeart/2008/layout/VerticalCurvedList"/>
    <dgm:cxn modelId="{B5CB6B37-FB41-45D5-9291-F3440D04B362}" type="presParOf" srcId="{9581EEEB-CCC1-429E-A776-D22CDE6C9589}" destId="{AF984CF5-27D2-4DC2-BBDE-A2AD3D0FA88D}" srcOrd="7" destOrd="0" presId="urn:microsoft.com/office/officeart/2008/layout/VerticalCurvedList"/>
    <dgm:cxn modelId="{40A8C06B-E4D5-492C-9AF3-8E3C7C56BB40}" type="presParOf" srcId="{9581EEEB-CCC1-429E-A776-D22CDE6C9589}" destId="{101174CC-14DE-4D02-815F-36699FCBE7EF}" srcOrd="8" destOrd="0" presId="urn:microsoft.com/office/officeart/2008/layout/VerticalCurvedList"/>
    <dgm:cxn modelId="{910EF412-3EF6-4FD2-B73F-058A1FA4783F}" type="presParOf" srcId="{101174CC-14DE-4D02-815F-36699FCBE7EF}" destId="{39055DD8-56A6-46D5-9FF6-451589BF85B6}" srcOrd="0" destOrd="0" presId="urn:microsoft.com/office/officeart/2008/layout/VerticalCurvedLis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6CBFFB8-9C04-4FEF-BACC-72B0912F5076}" type="doc">
      <dgm:prSet loTypeId="urn:microsoft.com/office/officeart/2005/8/layout/bProcess4" loCatId="process" qsTypeId="urn:microsoft.com/office/officeart/2005/8/quickstyle/simple2" qsCatId="simple" csTypeId="urn:microsoft.com/office/officeart/2005/8/colors/accent6_1" csCatId="accent6" phldr="1"/>
      <dgm:spPr/>
      <dgm:t>
        <a:bodyPr/>
        <a:lstStyle/>
        <a:p>
          <a:endParaRPr lang="en-US"/>
        </a:p>
      </dgm:t>
    </dgm:pt>
    <dgm:pt modelId="{C5AD42E7-7B78-4A62-A6A5-5F73F9A4E437}">
      <dgm:prSet phldrT="[Text]" custT="1"/>
      <dgm:spPr/>
      <dgm:t>
        <a:bodyPr/>
        <a:lstStyle/>
        <a:p>
          <a:r>
            <a:rPr lang="en-US" sz="1200"/>
            <a:t>Identify how delivery will ensure fun, socialising, and group connectivity             </a:t>
          </a:r>
          <a:r>
            <a:rPr lang="en-US" sz="1200" b="1"/>
            <a:t>Talk to Me Principles in Action:</a:t>
          </a:r>
          <a:r>
            <a:rPr lang="en-US" sz="1200"/>
            <a:t> Talk to as many of my values as possible; Reassure me I'm going to fit in; Ensure my first experience is good.</a:t>
          </a:r>
        </a:p>
      </dgm:t>
    </dgm:pt>
    <dgm:pt modelId="{F31EED1C-665C-4F95-96C8-15BF86D5E59A}" type="parTrans" cxnId="{0AEC6CD9-25D8-4116-8687-457A5C8227FA}">
      <dgm:prSet/>
      <dgm:spPr/>
      <dgm:t>
        <a:bodyPr/>
        <a:lstStyle/>
        <a:p>
          <a:endParaRPr lang="en-US" sz="1200"/>
        </a:p>
      </dgm:t>
    </dgm:pt>
    <dgm:pt modelId="{B3834698-2297-463E-8061-AA1C1E772CAE}" type="sibTrans" cxnId="{0AEC6CD9-25D8-4116-8687-457A5C8227FA}">
      <dgm:prSet/>
      <dgm:spPr>
        <a:solidFill>
          <a:schemeClr val="accent6">
            <a:lumMod val="75000"/>
          </a:schemeClr>
        </a:solidFill>
      </dgm:spPr>
      <dgm:t>
        <a:bodyPr/>
        <a:lstStyle/>
        <a:p>
          <a:endParaRPr lang="en-US" sz="1200"/>
        </a:p>
      </dgm:t>
    </dgm:pt>
    <dgm:pt modelId="{29696795-A683-4AF2-AD33-E372C9257789}">
      <dgm:prSet phldrT="[Text]" custT="1"/>
      <dgm:spPr/>
      <dgm:t>
        <a:bodyPr/>
        <a:lstStyle/>
        <a:p>
          <a:r>
            <a:rPr lang="en-US" sz="1200"/>
            <a:t>Identify ways to develop and co-produce an activity programme that always includes scaleable options and seeks ways of refreshing provision. </a:t>
          </a:r>
        </a:p>
        <a:p>
          <a:r>
            <a:rPr lang="en-US" sz="1200" b="1"/>
            <a:t>Talk to Me Principles in Action:</a:t>
          </a:r>
          <a:r>
            <a:rPr lang="en-US" sz="1200"/>
            <a:t> Talk to as many of my values as possible and Make it easy for me to tell you my needs.</a:t>
          </a:r>
        </a:p>
      </dgm:t>
    </dgm:pt>
    <dgm:pt modelId="{8B0E0005-B5F4-4E45-B8F4-825A7B6D5084}" type="parTrans" cxnId="{DAE66A38-112E-4A07-AB09-4BF526C3D352}">
      <dgm:prSet/>
      <dgm:spPr/>
      <dgm:t>
        <a:bodyPr/>
        <a:lstStyle/>
        <a:p>
          <a:endParaRPr lang="en-US" sz="1200"/>
        </a:p>
      </dgm:t>
    </dgm:pt>
    <dgm:pt modelId="{88CC5916-1BA7-45EA-903A-DD3A26A5FE6E}" type="sibTrans" cxnId="{DAE66A38-112E-4A07-AB09-4BF526C3D352}">
      <dgm:prSet/>
      <dgm:spPr>
        <a:solidFill>
          <a:schemeClr val="accent6">
            <a:lumMod val="75000"/>
          </a:schemeClr>
        </a:solidFill>
      </dgm:spPr>
      <dgm:t>
        <a:bodyPr/>
        <a:lstStyle/>
        <a:p>
          <a:endParaRPr lang="en-US" sz="1200"/>
        </a:p>
      </dgm:t>
    </dgm:pt>
    <dgm:pt modelId="{8C110436-4549-4E1A-B7E0-B81176A82169}">
      <dgm:prSet phldrT="[Text]" custT="1"/>
      <dgm:spPr/>
      <dgm:t>
        <a:bodyPr/>
        <a:lstStyle/>
        <a:p>
          <a:r>
            <a:rPr lang="en-US" sz="1200"/>
            <a:t>Be clear how inclusivity will be central to all delivery so that disabled people and non-disabled can be active together. </a:t>
          </a:r>
        </a:p>
        <a:p>
          <a:r>
            <a:rPr lang="en-US" sz="1200" b="1"/>
            <a:t>Talk to Me Principles in Action:</a:t>
          </a:r>
          <a:r>
            <a:rPr lang="en-US" sz="1200"/>
            <a:t> Make me feel I can do it, and Reassure me I'm going to fit in.</a:t>
          </a:r>
        </a:p>
      </dgm:t>
    </dgm:pt>
    <dgm:pt modelId="{0F4BFA33-AC64-4527-B9FA-90DD46862D01}" type="parTrans" cxnId="{25839D61-9F0A-486A-9E4F-442BB45EC942}">
      <dgm:prSet/>
      <dgm:spPr/>
      <dgm:t>
        <a:bodyPr/>
        <a:lstStyle/>
        <a:p>
          <a:endParaRPr lang="en-US" sz="1200"/>
        </a:p>
      </dgm:t>
    </dgm:pt>
    <dgm:pt modelId="{4E104B77-8B6A-48E8-9343-2911D891C0C7}" type="sibTrans" cxnId="{25839D61-9F0A-486A-9E4F-442BB45EC942}">
      <dgm:prSet/>
      <dgm:spPr>
        <a:solidFill>
          <a:schemeClr val="accent6">
            <a:lumMod val="75000"/>
          </a:schemeClr>
        </a:solidFill>
      </dgm:spPr>
      <dgm:t>
        <a:bodyPr/>
        <a:lstStyle/>
        <a:p>
          <a:endParaRPr lang="en-US" sz="1200"/>
        </a:p>
      </dgm:t>
    </dgm:pt>
    <dgm:pt modelId="{3CEB55EF-593B-4C3A-A7B3-C132DC8060CA}">
      <dgm:prSet phldrT="[Text]" custT="1"/>
      <dgm:spPr/>
      <dgm:t>
        <a:bodyPr/>
        <a:lstStyle/>
        <a:p>
          <a:r>
            <a:rPr lang="en-US" sz="1200"/>
            <a:t>How will delivery ensure a friendly and welcoming approach every time they attend, and actively encourage them to return?</a:t>
          </a:r>
        </a:p>
        <a:p>
          <a:r>
            <a:rPr lang="en-US" sz="1200" b="1"/>
            <a:t>Talk to Me Principles in Action:</a:t>
          </a:r>
          <a:r>
            <a:rPr lang="en-US" sz="1200"/>
            <a:t> Make me feel I can do it, and Ensure my first experience is good.</a:t>
          </a:r>
        </a:p>
      </dgm:t>
    </dgm:pt>
    <dgm:pt modelId="{FCED3D1A-47A8-4D23-B597-50F15DA35A5E}" type="parTrans" cxnId="{6363C7EE-C535-4D38-83A0-FDA4DC1FA906}">
      <dgm:prSet/>
      <dgm:spPr/>
      <dgm:t>
        <a:bodyPr/>
        <a:lstStyle/>
        <a:p>
          <a:endParaRPr lang="en-US" sz="1200"/>
        </a:p>
      </dgm:t>
    </dgm:pt>
    <dgm:pt modelId="{EDF0FB5D-B611-48D0-8A91-18162941E251}" type="sibTrans" cxnId="{6363C7EE-C535-4D38-83A0-FDA4DC1FA906}">
      <dgm:prSet/>
      <dgm:spPr>
        <a:solidFill>
          <a:schemeClr val="accent6">
            <a:lumMod val="75000"/>
          </a:schemeClr>
        </a:solidFill>
      </dgm:spPr>
      <dgm:t>
        <a:bodyPr/>
        <a:lstStyle/>
        <a:p>
          <a:endParaRPr lang="en-US" sz="1200"/>
        </a:p>
      </dgm:t>
    </dgm:pt>
    <dgm:pt modelId="{74244E6F-D536-4D3B-9081-C9B9AEF7CB69}">
      <dgm:prSet phldrT="[Text]" custT="1"/>
      <dgm:spPr/>
      <dgm:t>
        <a:bodyPr/>
        <a:lstStyle/>
        <a:p>
          <a:r>
            <a:rPr lang="en-US" sz="1200"/>
            <a:t>Identify with participants 'safe', familiar 'local' settings where delivery might be hosted.  Identify how participants will access the setting. </a:t>
          </a:r>
        </a:p>
        <a:p>
          <a:r>
            <a:rPr lang="en-US" sz="1200" b="1"/>
            <a:t>Talk to Me Principles in Action:</a:t>
          </a:r>
          <a:r>
            <a:rPr lang="en-US" sz="1200"/>
            <a:t> Stay local to me, and Make it easy for me to tell you my needs.</a:t>
          </a:r>
        </a:p>
      </dgm:t>
    </dgm:pt>
    <dgm:pt modelId="{2AF9C4FF-44ED-45E2-9D29-F28B13518D54}" type="parTrans" cxnId="{B1D5F6FC-B594-43D7-A763-AAF7944E6030}">
      <dgm:prSet/>
      <dgm:spPr/>
      <dgm:t>
        <a:bodyPr/>
        <a:lstStyle/>
        <a:p>
          <a:endParaRPr lang="en-US" sz="1200"/>
        </a:p>
      </dgm:t>
    </dgm:pt>
    <dgm:pt modelId="{C2497554-60C9-4A39-B5D0-4449D8821988}" type="sibTrans" cxnId="{B1D5F6FC-B594-43D7-A763-AAF7944E6030}">
      <dgm:prSet/>
      <dgm:spPr>
        <a:solidFill>
          <a:schemeClr val="accent6">
            <a:lumMod val="75000"/>
          </a:schemeClr>
        </a:solidFill>
      </dgm:spPr>
      <dgm:t>
        <a:bodyPr/>
        <a:lstStyle/>
        <a:p>
          <a:endParaRPr lang="en-US" sz="1200"/>
        </a:p>
      </dgm:t>
    </dgm:pt>
    <dgm:pt modelId="{B01B0FA3-7669-4920-AF10-275D8B3D8D15}">
      <dgm:prSet phldrT="[Text]" custT="1"/>
      <dgm:spPr/>
      <dgm:t>
        <a:bodyPr/>
        <a:lstStyle/>
        <a:p>
          <a:r>
            <a:rPr lang="en-US" sz="1200"/>
            <a:t>Develop the activity programme to ensure it always offers the chance to participate with friends and family if desired.</a:t>
          </a:r>
        </a:p>
        <a:p>
          <a:r>
            <a:rPr lang="en-US" sz="1200" b="1"/>
            <a:t>Talk to Me Principles in Action:</a:t>
          </a:r>
          <a:r>
            <a:rPr lang="en-US" sz="1200"/>
            <a:t> Talk to as many of my values as possible and Reassure me I'm going to fit in.</a:t>
          </a:r>
        </a:p>
      </dgm:t>
    </dgm:pt>
    <dgm:pt modelId="{9DBFDB96-338B-4D60-8DC7-EF47BC409844}" type="parTrans" cxnId="{1E4FF701-ED6C-4AF3-84D1-8B439A4A2DB9}">
      <dgm:prSet/>
      <dgm:spPr/>
      <dgm:t>
        <a:bodyPr/>
        <a:lstStyle/>
        <a:p>
          <a:endParaRPr lang="en-US" sz="1200"/>
        </a:p>
      </dgm:t>
    </dgm:pt>
    <dgm:pt modelId="{F07538FE-0779-4C37-92D3-AE8FA6742C14}" type="sibTrans" cxnId="{1E4FF701-ED6C-4AF3-84D1-8B439A4A2DB9}">
      <dgm:prSet/>
      <dgm:spPr>
        <a:solidFill>
          <a:schemeClr val="accent6">
            <a:lumMod val="75000"/>
          </a:schemeClr>
        </a:solidFill>
      </dgm:spPr>
      <dgm:t>
        <a:bodyPr/>
        <a:lstStyle/>
        <a:p>
          <a:endParaRPr lang="en-US" sz="1200"/>
        </a:p>
      </dgm:t>
    </dgm:pt>
    <dgm:pt modelId="{4C85BC4C-1DE0-4F1E-8DE3-631A6FD18AC2}">
      <dgm:prSet phldrT="[Text]" custT="1"/>
      <dgm:spPr/>
      <dgm:t>
        <a:bodyPr/>
        <a:lstStyle/>
        <a:p>
          <a:r>
            <a:rPr lang="en-US" sz="1200"/>
            <a:t>Identify how role models will be available to support participants to overcome their existing and emerging barriers to participation, particularly looking for those with lived experience. </a:t>
          </a:r>
        </a:p>
        <a:p>
          <a:r>
            <a:rPr lang="en-US" sz="1200" b="1"/>
            <a:t>Talk to Me Principles in Action: </a:t>
          </a:r>
          <a:r>
            <a:rPr lang="en-US" sz="1200"/>
            <a:t> Encourage me via existing advocates, and Reassure me I'm going to fit in.</a:t>
          </a:r>
        </a:p>
      </dgm:t>
    </dgm:pt>
    <dgm:pt modelId="{DFDA99F4-F20D-4571-82C8-5E8576D857AC}" type="parTrans" cxnId="{666CE8CB-711F-42AB-8F5D-58782591895D}">
      <dgm:prSet/>
      <dgm:spPr/>
      <dgm:t>
        <a:bodyPr/>
        <a:lstStyle/>
        <a:p>
          <a:endParaRPr lang="en-US"/>
        </a:p>
      </dgm:t>
    </dgm:pt>
    <dgm:pt modelId="{35395ABB-BB32-45C3-A602-18466B330D63}" type="sibTrans" cxnId="{666CE8CB-711F-42AB-8F5D-58782591895D}">
      <dgm:prSet/>
      <dgm:spPr>
        <a:solidFill>
          <a:schemeClr val="accent6">
            <a:lumMod val="75000"/>
          </a:schemeClr>
        </a:solidFill>
      </dgm:spPr>
      <dgm:t>
        <a:bodyPr/>
        <a:lstStyle/>
        <a:p>
          <a:endParaRPr lang="en-US"/>
        </a:p>
      </dgm:t>
    </dgm:pt>
    <dgm:pt modelId="{5DE48CA9-F7B7-4623-B648-7D08A9353144}">
      <dgm:prSet phldrT="[Text]" custT="1"/>
      <dgm:spPr/>
      <dgm:t>
        <a:bodyPr/>
        <a:lstStyle/>
        <a:p>
          <a:r>
            <a:rPr lang="en-US" sz="1200"/>
            <a:t>Develop ongoing consultation mechansims so participants feel listened to, and have control over activity options, and the speed at which they engage and progress. </a:t>
          </a:r>
        </a:p>
        <a:p>
          <a:r>
            <a:rPr lang="en-US" sz="1200" b="1"/>
            <a:t>Talk to Me Principles in Action:</a:t>
          </a:r>
          <a:r>
            <a:rPr lang="en-US" sz="1200"/>
            <a:t> Make it easy for me to tell you my need, and Talk to as many of my values as possible.</a:t>
          </a:r>
        </a:p>
      </dgm:t>
    </dgm:pt>
    <dgm:pt modelId="{9DBAF9AC-6F28-49D8-9BDC-E34F44DFD44D}" type="parTrans" cxnId="{39FE4834-08E4-43F7-BD81-237187B5C0CA}">
      <dgm:prSet/>
      <dgm:spPr/>
      <dgm:t>
        <a:bodyPr/>
        <a:lstStyle/>
        <a:p>
          <a:endParaRPr lang="en-US"/>
        </a:p>
      </dgm:t>
    </dgm:pt>
    <dgm:pt modelId="{377B4FB6-27F0-45B1-8049-FF37F9A27824}" type="sibTrans" cxnId="{39FE4834-08E4-43F7-BD81-237187B5C0CA}">
      <dgm:prSet/>
      <dgm:spPr>
        <a:solidFill>
          <a:schemeClr val="accent6">
            <a:lumMod val="75000"/>
          </a:schemeClr>
        </a:solidFill>
      </dgm:spPr>
      <dgm:t>
        <a:bodyPr/>
        <a:lstStyle/>
        <a:p>
          <a:endParaRPr lang="en-US"/>
        </a:p>
      </dgm:t>
    </dgm:pt>
    <dgm:pt modelId="{75B6D6C8-23FC-45A0-9F14-40B09DEEFE17}">
      <dgm:prSet phldrT="[Text]" custT="1"/>
      <dgm:spPr/>
      <dgm:t>
        <a:bodyPr/>
        <a:lstStyle/>
        <a:p>
          <a:r>
            <a:rPr lang="en-US" sz="1200"/>
            <a:t>How will delivery celebrate participant success, particularly for those that move from inactivity to active lives? </a:t>
          </a:r>
        </a:p>
        <a:p>
          <a:r>
            <a:rPr lang="en-US" sz="1200" b="1"/>
            <a:t>Talk to Me Principles in Action:</a:t>
          </a:r>
          <a:r>
            <a:rPr lang="en-US" sz="1200"/>
            <a:t> Encourage me via existing advocates, and See me as an individual.</a:t>
          </a:r>
        </a:p>
      </dgm:t>
    </dgm:pt>
    <dgm:pt modelId="{DDB06EC4-330F-4387-B20E-45BC7734E147}" type="parTrans" cxnId="{22E10465-F6B7-45CB-82C2-3D223CCC23A1}">
      <dgm:prSet/>
      <dgm:spPr/>
      <dgm:t>
        <a:bodyPr/>
        <a:lstStyle/>
        <a:p>
          <a:endParaRPr lang="en-US"/>
        </a:p>
      </dgm:t>
    </dgm:pt>
    <dgm:pt modelId="{0E95CB3A-ABA3-41F0-A8B4-AC240D58F1FB}" type="sibTrans" cxnId="{22E10465-F6B7-45CB-82C2-3D223CCC23A1}">
      <dgm:prSet/>
      <dgm:spPr/>
      <dgm:t>
        <a:bodyPr/>
        <a:lstStyle/>
        <a:p>
          <a:endParaRPr lang="en-US"/>
        </a:p>
      </dgm:t>
    </dgm:pt>
    <dgm:pt modelId="{493D9468-CC1B-4EB1-9887-4FDA5C1033C9}" type="pres">
      <dgm:prSet presAssocID="{26CBFFB8-9C04-4FEF-BACC-72B0912F5076}" presName="Name0" presStyleCnt="0">
        <dgm:presLayoutVars>
          <dgm:dir/>
          <dgm:resizeHandles/>
        </dgm:presLayoutVars>
      </dgm:prSet>
      <dgm:spPr/>
    </dgm:pt>
    <dgm:pt modelId="{C3A078FB-2406-4FD7-9B42-4681460B5F9D}" type="pres">
      <dgm:prSet presAssocID="{C5AD42E7-7B78-4A62-A6A5-5F73F9A4E437}" presName="compNode" presStyleCnt="0"/>
      <dgm:spPr/>
    </dgm:pt>
    <dgm:pt modelId="{9B568269-CDB9-4F60-8F3A-1D6BE61EEB32}" type="pres">
      <dgm:prSet presAssocID="{C5AD42E7-7B78-4A62-A6A5-5F73F9A4E437}" presName="dummyConnPt" presStyleCnt="0"/>
      <dgm:spPr/>
    </dgm:pt>
    <dgm:pt modelId="{E95413D5-ABD9-4F23-BCF3-D88C1C3F73C1}" type="pres">
      <dgm:prSet presAssocID="{C5AD42E7-7B78-4A62-A6A5-5F73F9A4E437}" presName="node" presStyleLbl="node1" presStyleIdx="0" presStyleCnt="9" custScaleX="157495" custScaleY="119355" custLinFactNeighborX="576" custLinFactNeighborY="-33624">
        <dgm:presLayoutVars>
          <dgm:bulletEnabled val="1"/>
        </dgm:presLayoutVars>
      </dgm:prSet>
      <dgm:spPr/>
    </dgm:pt>
    <dgm:pt modelId="{EA9F2784-3229-4407-BA19-A442A2EE6758}" type="pres">
      <dgm:prSet presAssocID="{B3834698-2297-463E-8061-AA1C1E772CAE}" presName="sibTrans" presStyleLbl="bgSibTrans2D1" presStyleIdx="0" presStyleCnt="8"/>
      <dgm:spPr/>
    </dgm:pt>
    <dgm:pt modelId="{2468C99B-48FF-4683-812F-87713FA0FAA0}" type="pres">
      <dgm:prSet presAssocID="{74244E6F-D536-4D3B-9081-C9B9AEF7CB69}" presName="compNode" presStyleCnt="0"/>
      <dgm:spPr/>
    </dgm:pt>
    <dgm:pt modelId="{0EB4162F-8635-49CA-AF52-6FDAD3D05EDD}" type="pres">
      <dgm:prSet presAssocID="{74244E6F-D536-4D3B-9081-C9B9AEF7CB69}" presName="dummyConnPt" presStyleCnt="0"/>
      <dgm:spPr/>
    </dgm:pt>
    <dgm:pt modelId="{330A891A-1C43-4DCD-BA08-38DB27B1C82C}" type="pres">
      <dgm:prSet presAssocID="{74244E6F-D536-4D3B-9081-C9B9AEF7CB69}" presName="node" presStyleLbl="node1" presStyleIdx="1" presStyleCnt="9" custScaleX="157495" custScaleY="128668" custLinFactNeighborX="-231" custLinFactNeighborY="-20175">
        <dgm:presLayoutVars>
          <dgm:bulletEnabled val="1"/>
        </dgm:presLayoutVars>
      </dgm:prSet>
      <dgm:spPr/>
    </dgm:pt>
    <dgm:pt modelId="{800BDEFD-6494-4061-A025-F229DD3CE24B}" type="pres">
      <dgm:prSet presAssocID="{C2497554-60C9-4A39-B5D0-4449D8821988}" presName="sibTrans" presStyleLbl="bgSibTrans2D1" presStyleIdx="1" presStyleCnt="8"/>
      <dgm:spPr/>
    </dgm:pt>
    <dgm:pt modelId="{BB688F75-525B-423E-8191-A92A4E1C7787}" type="pres">
      <dgm:prSet presAssocID="{3CEB55EF-593B-4C3A-A7B3-C132DC8060CA}" presName="compNode" presStyleCnt="0"/>
      <dgm:spPr/>
    </dgm:pt>
    <dgm:pt modelId="{7B3AB66C-4AF7-4532-89BA-353A433F4412}" type="pres">
      <dgm:prSet presAssocID="{3CEB55EF-593B-4C3A-A7B3-C132DC8060CA}" presName="dummyConnPt" presStyleCnt="0"/>
      <dgm:spPr/>
    </dgm:pt>
    <dgm:pt modelId="{4C9DB0D2-F1AC-4DC1-A94A-2086E01949FE}" type="pres">
      <dgm:prSet presAssocID="{3CEB55EF-593B-4C3A-A7B3-C132DC8060CA}" presName="node" presStyleLbl="node1" presStyleIdx="2" presStyleCnt="9" custScaleX="157495" custScaleY="149674" custLinFactNeighborX="-231" custLinFactNeighborY="18253">
        <dgm:presLayoutVars>
          <dgm:bulletEnabled val="1"/>
        </dgm:presLayoutVars>
      </dgm:prSet>
      <dgm:spPr/>
    </dgm:pt>
    <dgm:pt modelId="{53AFD1C2-88AA-4464-AAC3-EA7A9BA0E35B}" type="pres">
      <dgm:prSet presAssocID="{EDF0FB5D-B611-48D0-8A91-18162941E251}" presName="sibTrans" presStyleLbl="bgSibTrans2D1" presStyleIdx="2" presStyleCnt="8" custAng="35219" custLinFactY="100000" custLinFactNeighborX="0" custLinFactNeighborY="111351"/>
      <dgm:spPr/>
    </dgm:pt>
    <dgm:pt modelId="{8FEFBFB0-4161-4DFC-8D55-0E4791B2E940}" type="pres">
      <dgm:prSet presAssocID="{29696795-A683-4AF2-AD33-E372C9257789}" presName="compNode" presStyleCnt="0"/>
      <dgm:spPr/>
    </dgm:pt>
    <dgm:pt modelId="{B8BCC503-BBDE-42A7-B68F-7383E44A17C1}" type="pres">
      <dgm:prSet presAssocID="{29696795-A683-4AF2-AD33-E372C9257789}" presName="dummyConnPt" presStyleCnt="0"/>
      <dgm:spPr/>
    </dgm:pt>
    <dgm:pt modelId="{296AD7FD-71F2-4776-BB3D-EB16BE48746F}" type="pres">
      <dgm:prSet presAssocID="{29696795-A683-4AF2-AD33-E372C9257789}" presName="node" presStyleLbl="node1" presStyleIdx="3" presStyleCnt="9" custScaleX="157495" custScaleY="147464" custLinFactNeighborX="-576" custLinFactNeighborY="13912">
        <dgm:presLayoutVars>
          <dgm:bulletEnabled val="1"/>
        </dgm:presLayoutVars>
      </dgm:prSet>
      <dgm:spPr/>
    </dgm:pt>
    <dgm:pt modelId="{F9E5B136-4219-4CD0-84BB-8C2772F1C244}" type="pres">
      <dgm:prSet presAssocID="{88CC5916-1BA7-45EA-903A-DD3A26A5FE6E}" presName="sibTrans" presStyleLbl="bgSibTrans2D1" presStyleIdx="3" presStyleCnt="8"/>
      <dgm:spPr/>
    </dgm:pt>
    <dgm:pt modelId="{8130D0C7-DD82-4E4C-99CC-ABD0A0DFB180}" type="pres">
      <dgm:prSet presAssocID="{8C110436-4549-4E1A-B7E0-B81176A82169}" presName="compNode" presStyleCnt="0"/>
      <dgm:spPr/>
    </dgm:pt>
    <dgm:pt modelId="{B3397189-27F9-4B8A-B1A2-7FE537B0A572}" type="pres">
      <dgm:prSet presAssocID="{8C110436-4549-4E1A-B7E0-B81176A82169}" presName="dummyConnPt" presStyleCnt="0"/>
      <dgm:spPr/>
    </dgm:pt>
    <dgm:pt modelId="{0CB17771-83A6-4DA9-B5B2-98885A1D8CDE}" type="pres">
      <dgm:prSet presAssocID="{8C110436-4549-4E1A-B7E0-B81176A82169}" presName="node" presStyleLbl="node1" presStyleIdx="4" presStyleCnt="9" custScaleX="157495" custScaleY="137819" custLinFactNeighborX="522" custLinFactNeighborY="1069">
        <dgm:presLayoutVars>
          <dgm:bulletEnabled val="1"/>
        </dgm:presLayoutVars>
      </dgm:prSet>
      <dgm:spPr/>
    </dgm:pt>
    <dgm:pt modelId="{CF41DE76-FA32-4714-84C6-35AACA2545CB}" type="pres">
      <dgm:prSet presAssocID="{4E104B77-8B6A-48E8-9343-2911D891C0C7}" presName="sibTrans" presStyleLbl="bgSibTrans2D1" presStyleIdx="4" presStyleCnt="8"/>
      <dgm:spPr/>
    </dgm:pt>
    <dgm:pt modelId="{672AB8E0-B40E-44B3-B7C0-0EBBDEE8BD50}" type="pres">
      <dgm:prSet presAssocID="{B01B0FA3-7669-4920-AF10-275D8B3D8D15}" presName="compNode" presStyleCnt="0"/>
      <dgm:spPr/>
    </dgm:pt>
    <dgm:pt modelId="{2701639C-FCB3-4150-8348-5D686C27CFA5}" type="pres">
      <dgm:prSet presAssocID="{B01B0FA3-7669-4920-AF10-275D8B3D8D15}" presName="dummyConnPt" presStyleCnt="0"/>
      <dgm:spPr/>
    </dgm:pt>
    <dgm:pt modelId="{DA24133C-942B-40CD-BE41-063E4B586820}" type="pres">
      <dgm:prSet presAssocID="{B01B0FA3-7669-4920-AF10-275D8B3D8D15}" presName="node" presStyleLbl="node1" presStyleIdx="5" presStyleCnt="9" custScaleX="157495" custScaleY="142688" custLinFactNeighborY="-16966">
        <dgm:presLayoutVars>
          <dgm:bulletEnabled val="1"/>
        </dgm:presLayoutVars>
      </dgm:prSet>
      <dgm:spPr/>
    </dgm:pt>
    <dgm:pt modelId="{39738DDE-13FC-4E90-B950-035C172915FC}" type="pres">
      <dgm:prSet presAssocID="{F07538FE-0779-4C37-92D3-AE8FA6742C14}" presName="sibTrans" presStyleLbl="bgSibTrans2D1" presStyleIdx="5" presStyleCnt="8" custAng="21443962"/>
      <dgm:spPr/>
    </dgm:pt>
    <dgm:pt modelId="{B6104255-5ABB-4259-BF4F-9E83A5A54F69}" type="pres">
      <dgm:prSet presAssocID="{4C85BC4C-1DE0-4F1E-8DE3-631A6FD18AC2}" presName="compNode" presStyleCnt="0"/>
      <dgm:spPr/>
    </dgm:pt>
    <dgm:pt modelId="{A831BC3C-3D95-4097-9391-D72FCF4AE0D5}" type="pres">
      <dgm:prSet presAssocID="{4C85BC4C-1DE0-4F1E-8DE3-631A6FD18AC2}" presName="dummyConnPt" presStyleCnt="0"/>
      <dgm:spPr/>
    </dgm:pt>
    <dgm:pt modelId="{6BD3DAD9-35D1-4884-9A4D-906F8EAEDA2A}" type="pres">
      <dgm:prSet presAssocID="{4C85BC4C-1DE0-4F1E-8DE3-631A6FD18AC2}" presName="node" presStyleLbl="node1" presStyleIdx="6" presStyleCnt="9" custScaleX="157495" custScaleY="172477" custLinFactNeighborX="-1098" custLinFactNeighborY="-14990">
        <dgm:presLayoutVars>
          <dgm:bulletEnabled val="1"/>
        </dgm:presLayoutVars>
      </dgm:prSet>
      <dgm:spPr/>
    </dgm:pt>
    <dgm:pt modelId="{7C5F9B6C-3552-4ED6-A7CB-DAA407067BD6}" type="pres">
      <dgm:prSet presAssocID="{35395ABB-BB32-45C3-A602-18466B330D63}" presName="sibTrans" presStyleLbl="bgSibTrans2D1" presStyleIdx="6" presStyleCnt="8"/>
      <dgm:spPr/>
    </dgm:pt>
    <dgm:pt modelId="{7BC87AFB-3E92-4B3C-AAD1-A3519D8D3767}" type="pres">
      <dgm:prSet presAssocID="{5DE48CA9-F7B7-4623-B648-7D08A9353144}" presName="compNode" presStyleCnt="0"/>
      <dgm:spPr/>
    </dgm:pt>
    <dgm:pt modelId="{8152B9AC-7869-4B53-8DE3-7AD00B36AAA1}" type="pres">
      <dgm:prSet presAssocID="{5DE48CA9-F7B7-4623-B648-7D08A9353144}" presName="dummyConnPt" presStyleCnt="0"/>
      <dgm:spPr/>
    </dgm:pt>
    <dgm:pt modelId="{25756CF4-BF01-4CA8-B0F5-028E705DBACA}" type="pres">
      <dgm:prSet presAssocID="{5DE48CA9-F7B7-4623-B648-7D08A9353144}" presName="node" presStyleLbl="node1" presStyleIdx="7" presStyleCnt="9" custScaleX="157495" custScaleY="162093" custLinFactNeighborX="231" custLinFactNeighborY="-4731">
        <dgm:presLayoutVars>
          <dgm:bulletEnabled val="1"/>
        </dgm:presLayoutVars>
      </dgm:prSet>
      <dgm:spPr/>
    </dgm:pt>
    <dgm:pt modelId="{E8184908-4BBB-476D-A9CE-A6B93A5FFB71}" type="pres">
      <dgm:prSet presAssocID="{377B4FB6-27F0-45B1-8049-FF37F9A27824}" presName="sibTrans" presStyleLbl="bgSibTrans2D1" presStyleIdx="7" presStyleCnt="8"/>
      <dgm:spPr/>
    </dgm:pt>
    <dgm:pt modelId="{79E539BF-E766-49C4-8CC5-44E50133B643}" type="pres">
      <dgm:prSet presAssocID="{75B6D6C8-23FC-45A0-9F14-40B09DEEFE17}" presName="compNode" presStyleCnt="0"/>
      <dgm:spPr/>
    </dgm:pt>
    <dgm:pt modelId="{876EC7FD-F14C-4A3C-A9D3-A5AE04F5FCBD}" type="pres">
      <dgm:prSet presAssocID="{75B6D6C8-23FC-45A0-9F14-40B09DEEFE17}" presName="dummyConnPt" presStyleCnt="0"/>
      <dgm:spPr/>
    </dgm:pt>
    <dgm:pt modelId="{D25D38A4-34C3-4C87-B26F-073C9CF57929}" type="pres">
      <dgm:prSet presAssocID="{75B6D6C8-23FC-45A0-9F14-40B09DEEFE17}" presName="node" presStyleLbl="node1" presStyleIdx="8" presStyleCnt="9" custScaleX="157464" custScaleY="114863" custLinFactNeighborX="769" custLinFactNeighborY="-2221">
        <dgm:presLayoutVars>
          <dgm:bulletEnabled val="1"/>
        </dgm:presLayoutVars>
      </dgm:prSet>
      <dgm:spPr/>
    </dgm:pt>
  </dgm:ptLst>
  <dgm:cxnLst>
    <dgm:cxn modelId="{1E4FF701-ED6C-4AF3-84D1-8B439A4A2DB9}" srcId="{26CBFFB8-9C04-4FEF-BACC-72B0912F5076}" destId="{B01B0FA3-7669-4920-AF10-275D8B3D8D15}" srcOrd="5" destOrd="0" parTransId="{9DBFDB96-338B-4D60-8DC7-EF47BC409844}" sibTransId="{F07538FE-0779-4C37-92D3-AE8FA6742C14}"/>
    <dgm:cxn modelId="{579C2005-AD27-4EAF-A011-86A592652711}" type="presOf" srcId="{35395ABB-BB32-45C3-A602-18466B330D63}" destId="{7C5F9B6C-3552-4ED6-A7CB-DAA407067BD6}" srcOrd="0" destOrd="0" presId="urn:microsoft.com/office/officeart/2005/8/layout/bProcess4"/>
    <dgm:cxn modelId="{5D92AD08-2860-446E-A8AC-6B0856E1AFFF}" type="presOf" srcId="{4C85BC4C-1DE0-4F1E-8DE3-631A6FD18AC2}" destId="{6BD3DAD9-35D1-4884-9A4D-906F8EAEDA2A}" srcOrd="0" destOrd="0" presId="urn:microsoft.com/office/officeart/2005/8/layout/bProcess4"/>
    <dgm:cxn modelId="{2556AB18-2B7B-425D-ABB0-C1304391587F}" type="presOf" srcId="{C2497554-60C9-4A39-B5D0-4449D8821988}" destId="{800BDEFD-6494-4061-A025-F229DD3CE24B}" srcOrd="0" destOrd="0" presId="urn:microsoft.com/office/officeart/2005/8/layout/bProcess4"/>
    <dgm:cxn modelId="{B3475C1A-C39B-40B0-9E24-86C0EEB7CA09}" type="presOf" srcId="{74244E6F-D536-4D3B-9081-C9B9AEF7CB69}" destId="{330A891A-1C43-4DCD-BA08-38DB27B1C82C}" srcOrd="0" destOrd="0" presId="urn:microsoft.com/office/officeart/2005/8/layout/bProcess4"/>
    <dgm:cxn modelId="{39FE4834-08E4-43F7-BD81-237187B5C0CA}" srcId="{26CBFFB8-9C04-4FEF-BACC-72B0912F5076}" destId="{5DE48CA9-F7B7-4623-B648-7D08A9353144}" srcOrd="7" destOrd="0" parTransId="{9DBAF9AC-6F28-49D8-9BDC-E34F44DFD44D}" sibTransId="{377B4FB6-27F0-45B1-8049-FF37F9A27824}"/>
    <dgm:cxn modelId="{42028A36-17DF-4D85-A3C3-40FE09C7B8F5}" type="presOf" srcId="{377B4FB6-27F0-45B1-8049-FF37F9A27824}" destId="{E8184908-4BBB-476D-A9CE-A6B93A5FFB71}" srcOrd="0" destOrd="0" presId="urn:microsoft.com/office/officeart/2005/8/layout/bProcess4"/>
    <dgm:cxn modelId="{DAE66A38-112E-4A07-AB09-4BF526C3D352}" srcId="{26CBFFB8-9C04-4FEF-BACC-72B0912F5076}" destId="{29696795-A683-4AF2-AD33-E372C9257789}" srcOrd="3" destOrd="0" parTransId="{8B0E0005-B5F4-4E45-B8F4-825A7B6D5084}" sibTransId="{88CC5916-1BA7-45EA-903A-DD3A26A5FE6E}"/>
    <dgm:cxn modelId="{25839D61-9F0A-486A-9E4F-442BB45EC942}" srcId="{26CBFFB8-9C04-4FEF-BACC-72B0912F5076}" destId="{8C110436-4549-4E1A-B7E0-B81176A82169}" srcOrd="4" destOrd="0" parTransId="{0F4BFA33-AC64-4527-B9FA-90DD46862D01}" sibTransId="{4E104B77-8B6A-48E8-9343-2911D891C0C7}"/>
    <dgm:cxn modelId="{B32BF461-23F6-40AC-9757-3E4E16471AB2}" type="presOf" srcId="{B01B0FA3-7669-4920-AF10-275D8B3D8D15}" destId="{DA24133C-942B-40CD-BE41-063E4B586820}" srcOrd="0" destOrd="0" presId="urn:microsoft.com/office/officeart/2005/8/layout/bProcess4"/>
    <dgm:cxn modelId="{3246D164-20B4-4126-9DA7-3F163C44FE14}" type="presOf" srcId="{4E104B77-8B6A-48E8-9343-2911D891C0C7}" destId="{CF41DE76-FA32-4714-84C6-35AACA2545CB}" srcOrd="0" destOrd="0" presId="urn:microsoft.com/office/officeart/2005/8/layout/bProcess4"/>
    <dgm:cxn modelId="{22E10465-F6B7-45CB-82C2-3D223CCC23A1}" srcId="{26CBFFB8-9C04-4FEF-BACC-72B0912F5076}" destId="{75B6D6C8-23FC-45A0-9F14-40B09DEEFE17}" srcOrd="8" destOrd="0" parTransId="{DDB06EC4-330F-4387-B20E-45BC7734E147}" sibTransId="{0E95CB3A-ABA3-41F0-A8B4-AC240D58F1FB}"/>
    <dgm:cxn modelId="{97B01B45-73EC-46DA-B5B0-7C73AF58316E}" type="presOf" srcId="{B3834698-2297-463E-8061-AA1C1E772CAE}" destId="{EA9F2784-3229-4407-BA19-A442A2EE6758}" srcOrd="0" destOrd="0" presId="urn:microsoft.com/office/officeart/2005/8/layout/bProcess4"/>
    <dgm:cxn modelId="{90BCC24E-4A83-4205-BE4E-C7C460694711}" type="presOf" srcId="{EDF0FB5D-B611-48D0-8A91-18162941E251}" destId="{53AFD1C2-88AA-4464-AAC3-EA7A9BA0E35B}" srcOrd="0" destOrd="0" presId="urn:microsoft.com/office/officeart/2005/8/layout/bProcess4"/>
    <dgm:cxn modelId="{5621E46E-99BB-4C9C-AFC9-9B4FEB07CFAD}" type="presOf" srcId="{5DE48CA9-F7B7-4623-B648-7D08A9353144}" destId="{25756CF4-BF01-4CA8-B0F5-028E705DBACA}" srcOrd="0" destOrd="0" presId="urn:microsoft.com/office/officeart/2005/8/layout/bProcess4"/>
    <dgm:cxn modelId="{BBE3408A-8442-427E-A825-09897D391EEA}" type="presOf" srcId="{88CC5916-1BA7-45EA-903A-DD3A26A5FE6E}" destId="{F9E5B136-4219-4CD0-84BB-8C2772F1C244}" srcOrd="0" destOrd="0" presId="urn:microsoft.com/office/officeart/2005/8/layout/bProcess4"/>
    <dgm:cxn modelId="{E659699A-BDA0-4D1A-AD46-C2922558BF5C}" type="presOf" srcId="{26CBFFB8-9C04-4FEF-BACC-72B0912F5076}" destId="{493D9468-CC1B-4EB1-9887-4FDA5C1033C9}" srcOrd="0" destOrd="0" presId="urn:microsoft.com/office/officeart/2005/8/layout/bProcess4"/>
    <dgm:cxn modelId="{A5F4F2AB-DF0D-48EB-B01F-3A63F9973C62}" type="presOf" srcId="{75B6D6C8-23FC-45A0-9F14-40B09DEEFE17}" destId="{D25D38A4-34C3-4C87-B26F-073C9CF57929}" srcOrd="0" destOrd="0" presId="urn:microsoft.com/office/officeart/2005/8/layout/bProcess4"/>
    <dgm:cxn modelId="{E2EAF2AC-699B-4442-89F5-7908E7762A74}" type="presOf" srcId="{8C110436-4549-4E1A-B7E0-B81176A82169}" destId="{0CB17771-83A6-4DA9-B5B2-98885A1D8CDE}" srcOrd="0" destOrd="0" presId="urn:microsoft.com/office/officeart/2005/8/layout/bProcess4"/>
    <dgm:cxn modelId="{666CE8CB-711F-42AB-8F5D-58782591895D}" srcId="{26CBFFB8-9C04-4FEF-BACC-72B0912F5076}" destId="{4C85BC4C-1DE0-4F1E-8DE3-631A6FD18AC2}" srcOrd="6" destOrd="0" parTransId="{DFDA99F4-F20D-4571-82C8-5E8576D857AC}" sibTransId="{35395ABB-BB32-45C3-A602-18466B330D63}"/>
    <dgm:cxn modelId="{B29EC2D7-DE7A-40CD-86F4-477819BC5E34}" type="presOf" srcId="{F07538FE-0779-4C37-92D3-AE8FA6742C14}" destId="{39738DDE-13FC-4E90-B950-035C172915FC}" srcOrd="0" destOrd="0" presId="urn:microsoft.com/office/officeart/2005/8/layout/bProcess4"/>
    <dgm:cxn modelId="{0AEC6CD9-25D8-4116-8687-457A5C8227FA}" srcId="{26CBFFB8-9C04-4FEF-BACC-72B0912F5076}" destId="{C5AD42E7-7B78-4A62-A6A5-5F73F9A4E437}" srcOrd="0" destOrd="0" parTransId="{F31EED1C-665C-4F95-96C8-15BF86D5E59A}" sibTransId="{B3834698-2297-463E-8061-AA1C1E772CAE}"/>
    <dgm:cxn modelId="{6D63E8DB-3383-4864-BC13-A33FF8473CF2}" type="presOf" srcId="{3CEB55EF-593B-4C3A-A7B3-C132DC8060CA}" destId="{4C9DB0D2-F1AC-4DC1-A94A-2086E01949FE}" srcOrd="0" destOrd="0" presId="urn:microsoft.com/office/officeart/2005/8/layout/bProcess4"/>
    <dgm:cxn modelId="{109570E1-7352-439F-B5BC-FF1D22D8F7AE}" type="presOf" srcId="{C5AD42E7-7B78-4A62-A6A5-5F73F9A4E437}" destId="{E95413D5-ABD9-4F23-BCF3-D88C1C3F73C1}" srcOrd="0" destOrd="0" presId="urn:microsoft.com/office/officeart/2005/8/layout/bProcess4"/>
    <dgm:cxn modelId="{6363C7EE-C535-4D38-83A0-FDA4DC1FA906}" srcId="{26CBFFB8-9C04-4FEF-BACC-72B0912F5076}" destId="{3CEB55EF-593B-4C3A-A7B3-C132DC8060CA}" srcOrd="2" destOrd="0" parTransId="{FCED3D1A-47A8-4D23-B597-50F15DA35A5E}" sibTransId="{EDF0FB5D-B611-48D0-8A91-18162941E251}"/>
    <dgm:cxn modelId="{0C88F1F8-3A10-43FF-BEBB-AA54021001CF}" type="presOf" srcId="{29696795-A683-4AF2-AD33-E372C9257789}" destId="{296AD7FD-71F2-4776-BB3D-EB16BE48746F}" srcOrd="0" destOrd="0" presId="urn:microsoft.com/office/officeart/2005/8/layout/bProcess4"/>
    <dgm:cxn modelId="{B1D5F6FC-B594-43D7-A763-AAF7944E6030}" srcId="{26CBFFB8-9C04-4FEF-BACC-72B0912F5076}" destId="{74244E6F-D536-4D3B-9081-C9B9AEF7CB69}" srcOrd="1" destOrd="0" parTransId="{2AF9C4FF-44ED-45E2-9D29-F28B13518D54}" sibTransId="{C2497554-60C9-4A39-B5D0-4449D8821988}"/>
    <dgm:cxn modelId="{770FCA15-6BA1-4B9C-9491-1A828DF05382}" type="presParOf" srcId="{493D9468-CC1B-4EB1-9887-4FDA5C1033C9}" destId="{C3A078FB-2406-4FD7-9B42-4681460B5F9D}" srcOrd="0" destOrd="0" presId="urn:microsoft.com/office/officeart/2005/8/layout/bProcess4"/>
    <dgm:cxn modelId="{8097E1A6-C03A-4362-ABF5-10EAD780EACC}" type="presParOf" srcId="{C3A078FB-2406-4FD7-9B42-4681460B5F9D}" destId="{9B568269-CDB9-4F60-8F3A-1D6BE61EEB32}" srcOrd="0" destOrd="0" presId="urn:microsoft.com/office/officeart/2005/8/layout/bProcess4"/>
    <dgm:cxn modelId="{654AD650-3294-4908-8008-D513A572B6AA}" type="presParOf" srcId="{C3A078FB-2406-4FD7-9B42-4681460B5F9D}" destId="{E95413D5-ABD9-4F23-BCF3-D88C1C3F73C1}" srcOrd="1" destOrd="0" presId="urn:microsoft.com/office/officeart/2005/8/layout/bProcess4"/>
    <dgm:cxn modelId="{1D500F5A-1704-473D-A008-734C8198E35E}" type="presParOf" srcId="{493D9468-CC1B-4EB1-9887-4FDA5C1033C9}" destId="{EA9F2784-3229-4407-BA19-A442A2EE6758}" srcOrd="1" destOrd="0" presId="urn:microsoft.com/office/officeart/2005/8/layout/bProcess4"/>
    <dgm:cxn modelId="{C3B82F85-68E7-4A63-98C4-2BAFA41C2380}" type="presParOf" srcId="{493D9468-CC1B-4EB1-9887-4FDA5C1033C9}" destId="{2468C99B-48FF-4683-812F-87713FA0FAA0}" srcOrd="2" destOrd="0" presId="urn:microsoft.com/office/officeart/2005/8/layout/bProcess4"/>
    <dgm:cxn modelId="{DAAB1AF0-CCD7-4234-9350-1CDD922B7E5B}" type="presParOf" srcId="{2468C99B-48FF-4683-812F-87713FA0FAA0}" destId="{0EB4162F-8635-49CA-AF52-6FDAD3D05EDD}" srcOrd="0" destOrd="0" presId="urn:microsoft.com/office/officeart/2005/8/layout/bProcess4"/>
    <dgm:cxn modelId="{0D4A2D5C-C96A-4458-B1FC-B22F80406738}" type="presParOf" srcId="{2468C99B-48FF-4683-812F-87713FA0FAA0}" destId="{330A891A-1C43-4DCD-BA08-38DB27B1C82C}" srcOrd="1" destOrd="0" presId="urn:microsoft.com/office/officeart/2005/8/layout/bProcess4"/>
    <dgm:cxn modelId="{3AFFAC1A-3E0F-444D-80A0-B6CFB5EB3E92}" type="presParOf" srcId="{493D9468-CC1B-4EB1-9887-4FDA5C1033C9}" destId="{800BDEFD-6494-4061-A025-F229DD3CE24B}" srcOrd="3" destOrd="0" presId="urn:microsoft.com/office/officeart/2005/8/layout/bProcess4"/>
    <dgm:cxn modelId="{0AE6F3DE-9FF5-4F91-9175-3DF52AAA830D}" type="presParOf" srcId="{493D9468-CC1B-4EB1-9887-4FDA5C1033C9}" destId="{BB688F75-525B-423E-8191-A92A4E1C7787}" srcOrd="4" destOrd="0" presId="urn:microsoft.com/office/officeart/2005/8/layout/bProcess4"/>
    <dgm:cxn modelId="{33422E83-0E48-4BF5-8ECF-C49994C3874A}" type="presParOf" srcId="{BB688F75-525B-423E-8191-A92A4E1C7787}" destId="{7B3AB66C-4AF7-4532-89BA-353A433F4412}" srcOrd="0" destOrd="0" presId="urn:microsoft.com/office/officeart/2005/8/layout/bProcess4"/>
    <dgm:cxn modelId="{583716FB-E683-4808-9678-4EE35FB47FB4}" type="presParOf" srcId="{BB688F75-525B-423E-8191-A92A4E1C7787}" destId="{4C9DB0D2-F1AC-4DC1-A94A-2086E01949FE}" srcOrd="1" destOrd="0" presId="urn:microsoft.com/office/officeart/2005/8/layout/bProcess4"/>
    <dgm:cxn modelId="{799F0E3B-9F75-411A-8399-F68CA9B730BC}" type="presParOf" srcId="{493D9468-CC1B-4EB1-9887-4FDA5C1033C9}" destId="{53AFD1C2-88AA-4464-AAC3-EA7A9BA0E35B}" srcOrd="5" destOrd="0" presId="urn:microsoft.com/office/officeart/2005/8/layout/bProcess4"/>
    <dgm:cxn modelId="{60DCDEA1-FE00-46FE-B1A7-1C7D16E4F71A}" type="presParOf" srcId="{493D9468-CC1B-4EB1-9887-4FDA5C1033C9}" destId="{8FEFBFB0-4161-4DFC-8D55-0E4791B2E940}" srcOrd="6" destOrd="0" presId="urn:microsoft.com/office/officeart/2005/8/layout/bProcess4"/>
    <dgm:cxn modelId="{7A0EF1C2-18C7-4AC6-9BE6-C2EC2ECF4361}" type="presParOf" srcId="{8FEFBFB0-4161-4DFC-8D55-0E4791B2E940}" destId="{B8BCC503-BBDE-42A7-B68F-7383E44A17C1}" srcOrd="0" destOrd="0" presId="urn:microsoft.com/office/officeart/2005/8/layout/bProcess4"/>
    <dgm:cxn modelId="{A54E6740-0EEC-42B0-A2DC-79AAE8ECFFA0}" type="presParOf" srcId="{8FEFBFB0-4161-4DFC-8D55-0E4791B2E940}" destId="{296AD7FD-71F2-4776-BB3D-EB16BE48746F}" srcOrd="1" destOrd="0" presId="urn:microsoft.com/office/officeart/2005/8/layout/bProcess4"/>
    <dgm:cxn modelId="{C3EED0D5-DBD0-4393-867F-6BF2DDB153AE}" type="presParOf" srcId="{493D9468-CC1B-4EB1-9887-4FDA5C1033C9}" destId="{F9E5B136-4219-4CD0-84BB-8C2772F1C244}" srcOrd="7" destOrd="0" presId="urn:microsoft.com/office/officeart/2005/8/layout/bProcess4"/>
    <dgm:cxn modelId="{DBBEAA82-09B5-4373-B313-8B3A94AEA7F1}" type="presParOf" srcId="{493D9468-CC1B-4EB1-9887-4FDA5C1033C9}" destId="{8130D0C7-DD82-4E4C-99CC-ABD0A0DFB180}" srcOrd="8" destOrd="0" presId="urn:microsoft.com/office/officeart/2005/8/layout/bProcess4"/>
    <dgm:cxn modelId="{C7F25A42-29C2-466E-82E0-8B2C9EBB93A9}" type="presParOf" srcId="{8130D0C7-DD82-4E4C-99CC-ABD0A0DFB180}" destId="{B3397189-27F9-4B8A-B1A2-7FE537B0A572}" srcOrd="0" destOrd="0" presId="urn:microsoft.com/office/officeart/2005/8/layout/bProcess4"/>
    <dgm:cxn modelId="{4119D01F-8638-454E-9D50-563FC4BFBEB5}" type="presParOf" srcId="{8130D0C7-DD82-4E4C-99CC-ABD0A0DFB180}" destId="{0CB17771-83A6-4DA9-B5B2-98885A1D8CDE}" srcOrd="1" destOrd="0" presId="urn:microsoft.com/office/officeart/2005/8/layout/bProcess4"/>
    <dgm:cxn modelId="{9519269C-91FC-430E-B6CD-5D0ADFB2FBD8}" type="presParOf" srcId="{493D9468-CC1B-4EB1-9887-4FDA5C1033C9}" destId="{CF41DE76-FA32-4714-84C6-35AACA2545CB}" srcOrd="9" destOrd="0" presId="urn:microsoft.com/office/officeart/2005/8/layout/bProcess4"/>
    <dgm:cxn modelId="{27ADE63D-97FC-47BB-9CF6-E2F88D8E636F}" type="presParOf" srcId="{493D9468-CC1B-4EB1-9887-4FDA5C1033C9}" destId="{672AB8E0-B40E-44B3-B7C0-0EBBDEE8BD50}" srcOrd="10" destOrd="0" presId="urn:microsoft.com/office/officeart/2005/8/layout/bProcess4"/>
    <dgm:cxn modelId="{2285C6F4-4003-434B-B40E-6F9C1FD14A7D}" type="presParOf" srcId="{672AB8E0-B40E-44B3-B7C0-0EBBDEE8BD50}" destId="{2701639C-FCB3-4150-8348-5D686C27CFA5}" srcOrd="0" destOrd="0" presId="urn:microsoft.com/office/officeart/2005/8/layout/bProcess4"/>
    <dgm:cxn modelId="{CA0EB4E3-ABD1-4A0E-A4D1-CA7D46D6D6ED}" type="presParOf" srcId="{672AB8E0-B40E-44B3-B7C0-0EBBDEE8BD50}" destId="{DA24133C-942B-40CD-BE41-063E4B586820}" srcOrd="1" destOrd="0" presId="urn:microsoft.com/office/officeart/2005/8/layout/bProcess4"/>
    <dgm:cxn modelId="{F2ED1523-4045-4AD2-9987-49E7749988DF}" type="presParOf" srcId="{493D9468-CC1B-4EB1-9887-4FDA5C1033C9}" destId="{39738DDE-13FC-4E90-B950-035C172915FC}" srcOrd="11" destOrd="0" presId="urn:microsoft.com/office/officeart/2005/8/layout/bProcess4"/>
    <dgm:cxn modelId="{BC293869-F0A5-41D2-AE54-2CA1E1473BEE}" type="presParOf" srcId="{493D9468-CC1B-4EB1-9887-4FDA5C1033C9}" destId="{B6104255-5ABB-4259-BF4F-9E83A5A54F69}" srcOrd="12" destOrd="0" presId="urn:microsoft.com/office/officeart/2005/8/layout/bProcess4"/>
    <dgm:cxn modelId="{CC076A5D-1717-49B3-87B7-D82553627D15}" type="presParOf" srcId="{B6104255-5ABB-4259-BF4F-9E83A5A54F69}" destId="{A831BC3C-3D95-4097-9391-D72FCF4AE0D5}" srcOrd="0" destOrd="0" presId="urn:microsoft.com/office/officeart/2005/8/layout/bProcess4"/>
    <dgm:cxn modelId="{62E8BDC1-100D-44F9-9648-C534DBBCC0E2}" type="presParOf" srcId="{B6104255-5ABB-4259-BF4F-9E83A5A54F69}" destId="{6BD3DAD9-35D1-4884-9A4D-906F8EAEDA2A}" srcOrd="1" destOrd="0" presId="urn:microsoft.com/office/officeart/2005/8/layout/bProcess4"/>
    <dgm:cxn modelId="{DFE8895E-0DA4-4E05-95B2-8595782998C4}" type="presParOf" srcId="{493D9468-CC1B-4EB1-9887-4FDA5C1033C9}" destId="{7C5F9B6C-3552-4ED6-A7CB-DAA407067BD6}" srcOrd="13" destOrd="0" presId="urn:microsoft.com/office/officeart/2005/8/layout/bProcess4"/>
    <dgm:cxn modelId="{CA7AAF1C-A296-4E37-BFEA-13ECCF3DE1B2}" type="presParOf" srcId="{493D9468-CC1B-4EB1-9887-4FDA5C1033C9}" destId="{7BC87AFB-3E92-4B3C-AAD1-A3519D8D3767}" srcOrd="14" destOrd="0" presId="urn:microsoft.com/office/officeart/2005/8/layout/bProcess4"/>
    <dgm:cxn modelId="{4FEC21BD-B4D1-4C03-9D29-D5687CF47112}" type="presParOf" srcId="{7BC87AFB-3E92-4B3C-AAD1-A3519D8D3767}" destId="{8152B9AC-7869-4B53-8DE3-7AD00B36AAA1}" srcOrd="0" destOrd="0" presId="urn:microsoft.com/office/officeart/2005/8/layout/bProcess4"/>
    <dgm:cxn modelId="{9987D577-A933-4ADD-BAA2-27DBB20F4B63}" type="presParOf" srcId="{7BC87AFB-3E92-4B3C-AAD1-A3519D8D3767}" destId="{25756CF4-BF01-4CA8-B0F5-028E705DBACA}" srcOrd="1" destOrd="0" presId="urn:microsoft.com/office/officeart/2005/8/layout/bProcess4"/>
    <dgm:cxn modelId="{178310CC-3E46-466F-A5F1-F7162E3FF479}" type="presParOf" srcId="{493D9468-CC1B-4EB1-9887-4FDA5C1033C9}" destId="{E8184908-4BBB-476D-A9CE-A6B93A5FFB71}" srcOrd="15" destOrd="0" presId="urn:microsoft.com/office/officeart/2005/8/layout/bProcess4"/>
    <dgm:cxn modelId="{50CA34A8-42E4-4955-A95F-4986B0E8B412}" type="presParOf" srcId="{493D9468-CC1B-4EB1-9887-4FDA5C1033C9}" destId="{79E539BF-E766-49C4-8CC5-44E50133B643}" srcOrd="16" destOrd="0" presId="urn:microsoft.com/office/officeart/2005/8/layout/bProcess4"/>
    <dgm:cxn modelId="{BE2DB275-DE73-455B-9270-4DA1AEE5EE56}" type="presParOf" srcId="{79E539BF-E766-49C4-8CC5-44E50133B643}" destId="{876EC7FD-F14C-4A3C-A9D3-A5AE04F5FCBD}" srcOrd="0" destOrd="0" presId="urn:microsoft.com/office/officeart/2005/8/layout/bProcess4"/>
    <dgm:cxn modelId="{136CA551-8030-47B9-9245-5BB77EEBE8E9}" type="presParOf" srcId="{79E539BF-E766-49C4-8CC5-44E50133B643}" destId="{D25D38A4-34C3-4C87-B26F-073C9CF57929}" srcOrd="1" destOrd="0" presId="urn:microsoft.com/office/officeart/2005/8/layout/bProcess4"/>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D06506-FFC7-4315-A55E-FDDC9F3564BC}" type="doc">
      <dgm:prSet loTypeId="urn:microsoft.com/office/officeart/2005/8/layout/equation2" loCatId="process" qsTypeId="urn:microsoft.com/office/officeart/2005/8/quickstyle/simple1" qsCatId="simple" csTypeId="urn:microsoft.com/office/officeart/2005/8/colors/accent6_1" csCatId="accent6" phldr="1"/>
      <dgm:spPr/>
      <dgm:t>
        <a:bodyPr/>
        <a:lstStyle/>
        <a:p>
          <a:endParaRPr lang="en-US"/>
        </a:p>
      </dgm:t>
    </dgm:pt>
    <dgm:pt modelId="{A6D7C0D1-320C-4C65-BFB0-D285B97CF9D0}">
      <dgm:prSet phldrT="[Text]" custT="1"/>
      <dgm:spPr/>
      <dgm:t>
        <a:bodyPr/>
        <a:lstStyle/>
        <a:p>
          <a:r>
            <a:rPr lang="en-US" sz="1200"/>
            <a:t>Commissioner support </a:t>
          </a:r>
        </a:p>
        <a:p>
          <a:r>
            <a:rPr lang="en-US" sz="1200"/>
            <a:t>(</a:t>
          </a:r>
          <a:r>
            <a:rPr lang="en-US" sz="1200" b="1"/>
            <a:t>Figure 4.3</a:t>
          </a:r>
          <a:r>
            <a:rPr lang="en-US" sz="1200"/>
            <a:t>)</a:t>
          </a:r>
        </a:p>
      </dgm:t>
    </dgm:pt>
    <dgm:pt modelId="{DED5ED52-97C9-4A72-8DE8-3CB8E3B0C8A7}" type="parTrans" cxnId="{AF74D7E4-FB72-49E6-9409-8B3835748EF6}">
      <dgm:prSet/>
      <dgm:spPr/>
      <dgm:t>
        <a:bodyPr/>
        <a:lstStyle/>
        <a:p>
          <a:endParaRPr lang="en-US"/>
        </a:p>
      </dgm:t>
    </dgm:pt>
    <dgm:pt modelId="{EBC7C395-C6C4-4829-8295-406454E7F547}" type="sibTrans" cxnId="{AF74D7E4-FB72-49E6-9409-8B3835748EF6}">
      <dgm:prSet/>
      <dgm:spPr>
        <a:solidFill>
          <a:schemeClr val="accent6"/>
        </a:solidFill>
      </dgm:spPr>
      <dgm:t>
        <a:bodyPr/>
        <a:lstStyle/>
        <a:p>
          <a:endParaRPr lang="en-US"/>
        </a:p>
      </dgm:t>
    </dgm:pt>
    <dgm:pt modelId="{A18A8154-E796-4EFA-BA09-77FFF87FD7E1}">
      <dgm:prSet phldrT="[Text]" custT="1"/>
      <dgm:spPr/>
      <dgm:t>
        <a:bodyPr/>
        <a:lstStyle/>
        <a:p>
          <a:r>
            <a:rPr lang="en-US" sz="1200"/>
            <a:t>Facilitation and development of partnership</a:t>
          </a:r>
        </a:p>
        <a:p>
          <a:r>
            <a:rPr lang="en-US" sz="1200"/>
            <a:t>(</a:t>
          </a:r>
          <a:r>
            <a:rPr lang="en-US" sz="1200" b="1"/>
            <a:t>Figure 4.4</a:t>
          </a:r>
          <a:r>
            <a:rPr lang="en-US" sz="1200"/>
            <a:t>)</a:t>
          </a:r>
        </a:p>
      </dgm:t>
    </dgm:pt>
    <dgm:pt modelId="{10565523-6410-4A6C-A2C3-C9AFA0B27071}" type="parTrans" cxnId="{1554E39D-6A6A-4ACC-9E03-745E12750324}">
      <dgm:prSet/>
      <dgm:spPr/>
      <dgm:t>
        <a:bodyPr/>
        <a:lstStyle/>
        <a:p>
          <a:endParaRPr lang="en-US"/>
        </a:p>
      </dgm:t>
    </dgm:pt>
    <dgm:pt modelId="{7FE7BB9C-6ECE-439F-8283-39CEAB32B893}" type="sibTrans" cxnId="{1554E39D-6A6A-4ACC-9E03-745E12750324}">
      <dgm:prSet/>
      <dgm:spPr>
        <a:solidFill>
          <a:schemeClr val="accent6"/>
        </a:solidFill>
      </dgm:spPr>
      <dgm:t>
        <a:bodyPr/>
        <a:lstStyle/>
        <a:p>
          <a:endParaRPr lang="en-US"/>
        </a:p>
      </dgm:t>
    </dgm:pt>
    <dgm:pt modelId="{623902EB-281F-46A2-B095-1B9D119364FE}">
      <dgm:prSet phldrT="[Text]" custT="1"/>
      <dgm:spPr/>
      <dgm:t>
        <a:bodyPr/>
        <a:lstStyle/>
        <a:p>
          <a:r>
            <a:rPr lang="en-US" sz="1200"/>
            <a:t>Delivery partner approach</a:t>
          </a:r>
        </a:p>
        <a:p>
          <a:r>
            <a:rPr lang="en-US" sz="1200"/>
            <a:t>(</a:t>
          </a:r>
          <a:r>
            <a:rPr lang="en-US" sz="1200" b="1"/>
            <a:t>Figure 4.5 and Table 4.1</a:t>
          </a:r>
          <a:r>
            <a:rPr lang="en-US" sz="1200"/>
            <a:t>)</a:t>
          </a:r>
        </a:p>
      </dgm:t>
    </dgm:pt>
    <dgm:pt modelId="{4F077A0F-29D1-4994-8734-1167992FBF8C}" type="parTrans" cxnId="{2D2B86EA-EA48-4E8E-8666-7358D732D4F6}">
      <dgm:prSet/>
      <dgm:spPr/>
      <dgm:t>
        <a:bodyPr/>
        <a:lstStyle/>
        <a:p>
          <a:endParaRPr lang="en-US"/>
        </a:p>
      </dgm:t>
    </dgm:pt>
    <dgm:pt modelId="{56825018-0DB6-421E-9D2E-685EEA5D927B}" type="sibTrans" cxnId="{2D2B86EA-EA48-4E8E-8666-7358D732D4F6}">
      <dgm:prSet/>
      <dgm:spPr>
        <a:solidFill>
          <a:schemeClr val="accent6"/>
        </a:solidFill>
      </dgm:spPr>
      <dgm:t>
        <a:bodyPr/>
        <a:lstStyle/>
        <a:p>
          <a:endParaRPr lang="en-US"/>
        </a:p>
      </dgm:t>
    </dgm:pt>
    <dgm:pt modelId="{BCDF3377-B22B-46AC-A719-1EB00CB1A82E}">
      <dgm:prSet phldrT="[Text]" custT="1"/>
      <dgm:spPr/>
      <dgm:t>
        <a:bodyPr/>
        <a:lstStyle/>
        <a:p>
          <a:r>
            <a:rPr lang="en-US" sz="1200"/>
            <a:t>Delivery of core GOGA ingredients facilitating an inclusive participant experience</a:t>
          </a:r>
        </a:p>
        <a:p>
          <a:r>
            <a:rPr lang="en-US" sz="1200"/>
            <a:t>(</a:t>
          </a:r>
          <a:r>
            <a:rPr lang="en-US" sz="1200" b="1"/>
            <a:t>Figure 4.6</a:t>
          </a:r>
          <a:r>
            <a:rPr lang="en-US" sz="1200"/>
            <a:t>)</a:t>
          </a:r>
        </a:p>
      </dgm:t>
    </dgm:pt>
    <dgm:pt modelId="{A289FA99-59C6-47D2-8831-8E99C5C11644}" type="sibTrans" cxnId="{64085D41-F505-4C59-9C4C-5F57F21D5E5A}">
      <dgm:prSet/>
      <dgm:spPr/>
      <dgm:t>
        <a:bodyPr/>
        <a:lstStyle/>
        <a:p>
          <a:endParaRPr lang="en-US"/>
        </a:p>
      </dgm:t>
    </dgm:pt>
    <dgm:pt modelId="{EA688D0E-7F2D-47AF-98D6-704ED7E756C6}" type="parTrans" cxnId="{64085D41-F505-4C59-9C4C-5F57F21D5E5A}">
      <dgm:prSet/>
      <dgm:spPr/>
      <dgm:t>
        <a:bodyPr/>
        <a:lstStyle/>
        <a:p>
          <a:endParaRPr lang="en-US"/>
        </a:p>
      </dgm:t>
    </dgm:pt>
    <dgm:pt modelId="{3F563C3B-0E2E-453A-90B0-06521FC39E77}" type="pres">
      <dgm:prSet presAssocID="{66D06506-FFC7-4315-A55E-FDDC9F3564BC}" presName="Name0" presStyleCnt="0">
        <dgm:presLayoutVars>
          <dgm:dir/>
          <dgm:resizeHandles val="exact"/>
        </dgm:presLayoutVars>
      </dgm:prSet>
      <dgm:spPr/>
    </dgm:pt>
    <dgm:pt modelId="{4A5BCDE5-BE80-455F-8499-57B2EA70427D}" type="pres">
      <dgm:prSet presAssocID="{66D06506-FFC7-4315-A55E-FDDC9F3564BC}" presName="vNodes" presStyleCnt="0"/>
      <dgm:spPr/>
    </dgm:pt>
    <dgm:pt modelId="{BE388A64-FB47-48A8-86FA-48FC6CC7CAFA}" type="pres">
      <dgm:prSet presAssocID="{A6D7C0D1-320C-4C65-BFB0-D285B97CF9D0}" presName="node" presStyleLbl="node1" presStyleIdx="0" presStyleCnt="4" custScaleX="210898" custScaleY="212922">
        <dgm:presLayoutVars>
          <dgm:bulletEnabled val="1"/>
        </dgm:presLayoutVars>
      </dgm:prSet>
      <dgm:spPr/>
    </dgm:pt>
    <dgm:pt modelId="{F1F01F70-BF4C-43F0-8377-F43BF9A6237C}" type="pres">
      <dgm:prSet presAssocID="{EBC7C395-C6C4-4829-8295-406454E7F547}" presName="spacerT" presStyleCnt="0"/>
      <dgm:spPr/>
    </dgm:pt>
    <dgm:pt modelId="{D8266570-F695-4367-AAFA-A29A080891C5}" type="pres">
      <dgm:prSet presAssocID="{EBC7C395-C6C4-4829-8295-406454E7F547}" presName="sibTrans" presStyleLbl="sibTrans2D1" presStyleIdx="0" presStyleCnt="3"/>
      <dgm:spPr/>
    </dgm:pt>
    <dgm:pt modelId="{DCB15924-3701-43EA-BF6B-FB2FB571404D}" type="pres">
      <dgm:prSet presAssocID="{EBC7C395-C6C4-4829-8295-406454E7F547}" presName="spacerB" presStyleCnt="0"/>
      <dgm:spPr/>
    </dgm:pt>
    <dgm:pt modelId="{0B746DE9-2935-496A-98CB-BBE8C735B799}" type="pres">
      <dgm:prSet presAssocID="{A18A8154-E796-4EFA-BA09-77FFF87FD7E1}" presName="node" presStyleLbl="node1" presStyleIdx="1" presStyleCnt="4" custScaleX="210898" custScaleY="212922">
        <dgm:presLayoutVars>
          <dgm:bulletEnabled val="1"/>
        </dgm:presLayoutVars>
      </dgm:prSet>
      <dgm:spPr/>
    </dgm:pt>
    <dgm:pt modelId="{53250018-3103-47DE-A087-790798F45999}" type="pres">
      <dgm:prSet presAssocID="{7FE7BB9C-6ECE-439F-8283-39CEAB32B893}" presName="spacerT" presStyleCnt="0"/>
      <dgm:spPr/>
    </dgm:pt>
    <dgm:pt modelId="{17A18710-5B68-4471-AC31-6970D5BD9D04}" type="pres">
      <dgm:prSet presAssocID="{7FE7BB9C-6ECE-439F-8283-39CEAB32B893}" presName="sibTrans" presStyleLbl="sibTrans2D1" presStyleIdx="1" presStyleCnt="3"/>
      <dgm:spPr/>
    </dgm:pt>
    <dgm:pt modelId="{5B6D6D99-015D-428E-A655-46BC2D77842E}" type="pres">
      <dgm:prSet presAssocID="{7FE7BB9C-6ECE-439F-8283-39CEAB32B893}" presName="spacerB" presStyleCnt="0"/>
      <dgm:spPr/>
    </dgm:pt>
    <dgm:pt modelId="{C103E7E6-359B-43AB-9F54-A788CB0A6A2C}" type="pres">
      <dgm:prSet presAssocID="{623902EB-281F-46A2-B095-1B9D119364FE}" presName="node" presStyleLbl="node1" presStyleIdx="2" presStyleCnt="4" custScaleX="210898" custScaleY="212922">
        <dgm:presLayoutVars>
          <dgm:bulletEnabled val="1"/>
        </dgm:presLayoutVars>
      </dgm:prSet>
      <dgm:spPr/>
    </dgm:pt>
    <dgm:pt modelId="{768CB294-673A-400F-AA93-9DD5633B89CF}" type="pres">
      <dgm:prSet presAssocID="{66D06506-FFC7-4315-A55E-FDDC9F3564BC}" presName="sibTransLast" presStyleLbl="sibTrans2D1" presStyleIdx="2" presStyleCnt="3"/>
      <dgm:spPr/>
    </dgm:pt>
    <dgm:pt modelId="{6A9B7BED-F2F4-48F5-9B67-7C8E305A3C3B}" type="pres">
      <dgm:prSet presAssocID="{66D06506-FFC7-4315-A55E-FDDC9F3564BC}" presName="connectorText" presStyleLbl="sibTrans2D1" presStyleIdx="2" presStyleCnt="3"/>
      <dgm:spPr/>
    </dgm:pt>
    <dgm:pt modelId="{DB2AF8A3-891E-45AE-A3F1-DF44EBB985A4}" type="pres">
      <dgm:prSet presAssocID="{66D06506-FFC7-4315-A55E-FDDC9F3564BC}" presName="lastNode" presStyleLbl="node1" presStyleIdx="3" presStyleCnt="4" custScaleX="150059" custScaleY="120529" custLinFactNeighborX="46264">
        <dgm:presLayoutVars>
          <dgm:bulletEnabled val="1"/>
        </dgm:presLayoutVars>
      </dgm:prSet>
      <dgm:spPr/>
    </dgm:pt>
  </dgm:ptLst>
  <dgm:cxnLst>
    <dgm:cxn modelId="{CE58C824-311D-469E-BA27-AEB2B1D63E39}" type="presOf" srcId="{A18A8154-E796-4EFA-BA09-77FFF87FD7E1}" destId="{0B746DE9-2935-496A-98CB-BBE8C735B799}" srcOrd="0" destOrd="0" presId="urn:microsoft.com/office/officeart/2005/8/layout/equation2"/>
    <dgm:cxn modelId="{4D78583D-B7D5-4B60-9D38-F4335D0EFB65}" type="presOf" srcId="{623902EB-281F-46A2-B095-1B9D119364FE}" destId="{C103E7E6-359B-43AB-9F54-A788CB0A6A2C}" srcOrd="0" destOrd="0" presId="urn:microsoft.com/office/officeart/2005/8/layout/equation2"/>
    <dgm:cxn modelId="{C189B85E-56C5-4B89-B691-6C6AB6282D21}" type="presOf" srcId="{7FE7BB9C-6ECE-439F-8283-39CEAB32B893}" destId="{17A18710-5B68-4471-AC31-6970D5BD9D04}" srcOrd="0" destOrd="0" presId="urn:microsoft.com/office/officeart/2005/8/layout/equation2"/>
    <dgm:cxn modelId="{64085D41-F505-4C59-9C4C-5F57F21D5E5A}" srcId="{66D06506-FFC7-4315-A55E-FDDC9F3564BC}" destId="{BCDF3377-B22B-46AC-A719-1EB00CB1A82E}" srcOrd="3" destOrd="0" parTransId="{EA688D0E-7F2D-47AF-98D6-704ED7E756C6}" sibTransId="{A289FA99-59C6-47D2-8831-8E99C5C11644}"/>
    <dgm:cxn modelId="{83CE648F-8CCC-42AC-83DB-866E5B88C2C3}" type="presOf" srcId="{BCDF3377-B22B-46AC-A719-1EB00CB1A82E}" destId="{DB2AF8A3-891E-45AE-A3F1-DF44EBB985A4}" srcOrd="0" destOrd="0" presId="urn:microsoft.com/office/officeart/2005/8/layout/equation2"/>
    <dgm:cxn modelId="{1554E39D-6A6A-4ACC-9E03-745E12750324}" srcId="{66D06506-FFC7-4315-A55E-FDDC9F3564BC}" destId="{A18A8154-E796-4EFA-BA09-77FFF87FD7E1}" srcOrd="1" destOrd="0" parTransId="{10565523-6410-4A6C-A2C3-C9AFA0B27071}" sibTransId="{7FE7BB9C-6ECE-439F-8283-39CEAB32B893}"/>
    <dgm:cxn modelId="{529655AC-5A04-49A0-9DA4-CF0069AD0647}" type="presOf" srcId="{66D06506-FFC7-4315-A55E-FDDC9F3564BC}" destId="{3F563C3B-0E2E-453A-90B0-06521FC39E77}" srcOrd="0" destOrd="0" presId="urn:microsoft.com/office/officeart/2005/8/layout/equation2"/>
    <dgm:cxn modelId="{A06FDCD0-4262-4784-B9BA-E908B2E1E3C6}" type="presOf" srcId="{56825018-0DB6-421E-9D2E-685EEA5D927B}" destId="{6A9B7BED-F2F4-48F5-9B67-7C8E305A3C3B}" srcOrd="1" destOrd="0" presId="urn:microsoft.com/office/officeart/2005/8/layout/equation2"/>
    <dgm:cxn modelId="{ADD4ECDA-7F16-4007-A260-ED589ECF3218}" type="presOf" srcId="{EBC7C395-C6C4-4829-8295-406454E7F547}" destId="{D8266570-F695-4367-AAFA-A29A080891C5}" srcOrd="0" destOrd="0" presId="urn:microsoft.com/office/officeart/2005/8/layout/equation2"/>
    <dgm:cxn modelId="{AF74D7E4-FB72-49E6-9409-8B3835748EF6}" srcId="{66D06506-FFC7-4315-A55E-FDDC9F3564BC}" destId="{A6D7C0D1-320C-4C65-BFB0-D285B97CF9D0}" srcOrd="0" destOrd="0" parTransId="{DED5ED52-97C9-4A72-8DE8-3CB8E3B0C8A7}" sibTransId="{EBC7C395-C6C4-4829-8295-406454E7F547}"/>
    <dgm:cxn modelId="{3B1BE4E5-F988-453A-AE06-0BE26EA5738E}" type="presOf" srcId="{56825018-0DB6-421E-9D2E-685EEA5D927B}" destId="{768CB294-673A-400F-AA93-9DD5633B89CF}" srcOrd="0" destOrd="0" presId="urn:microsoft.com/office/officeart/2005/8/layout/equation2"/>
    <dgm:cxn modelId="{2D2B86EA-EA48-4E8E-8666-7358D732D4F6}" srcId="{66D06506-FFC7-4315-A55E-FDDC9F3564BC}" destId="{623902EB-281F-46A2-B095-1B9D119364FE}" srcOrd="2" destOrd="0" parTransId="{4F077A0F-29D1-4994-8734-1167992FBF8C}" sibTransId="{56825018-0DB6-421E-9D2E-685EEA5D927B}"/>
    <dgm:cxn modelId="{EDBCA0F9-6A37-452C-AB26-326BDF248CF6}" type="presOf" srcId="{A6D7C0D1-320C-4C65-BFB0-D285B97CF9D0}" destId="{BE388A64-FB47-48A8-86FA-48FC6CC7CAFA}" srcOrd="0" destOrd="0" presId="urn:microsoft.com/office/officeart/2005/8/layout/equation2"/>
    <dgm:cxn modelId="{8D487708-22B1-4E6C-AC5F-271532CA954F}" type="presParOf" srcId="{3F563C3B-0E2E-453A-90B0-06521FC39E77}" destId="{4A5BCDE5-BE80-455F-8499-57B2EA70427D}" srcOrd="0" destOrd="0" presId="urn:microsoft.com/office/officeart/2005/8/layout/equation2"/>
    <dgm:cxn modelId="{B6122407-5E7E-4689-B172-313A520579CC}" type="presParOf" srcId="{4A5BCDE5-BE80-455F-8499-57B2EA70427D}" destId="{BE388A64-FB47-48A8-86FA-48FC6CC7CAFA}" srcOrd="0" destOrd="0" presId="urn:microsoft.com/office/officeart/2005/8/layout/equation2"/>
    <dgm:cxn modelId="{918E546E-7524-42BF-8DE2-E07F1D81B730}" type="presParOf" srcId="{4A5BCDE5-BE80-455F-8499-57B2EA70427D}" destId="{F1F01F70-BF4C-43F0-8377-F43BF9A6237C}" srcOrd="1" destOrd="0" presId="urn:microsoft.com/office/officeart/2005/8/layout/equation2"/>
    <dgm:cxn modelId="{C30D5741-72D1-4E03-84A3-DD8032FF9075}" type="presParOf" srcId="{4A5BCDE5-BE80-455F-8499-57B2EA70427D}" destId="{D8266570-F695-4367-AAFA-A29A080891C5}" srcOrd="2" destOrd="0" presId="urn:microsoft.com/office/officeart/2005/8/layout/equation2"/>
    <dgm:cxn modelId="{147F1BA2-374C-47EE-865D-572BEA5894CF}" type="presParOf" srcId="{4A5BCDE5-BE80-455F-8499-57B2EA70427D}" destId="{DCB15924-3701-43EA-BF6B-FB2FB571404D}" srcOrd="3" destOrd="0" presId="urn:microsoft.com/office/officeart/2005/8/layout/equation2"/>
    <dgm:cxn modelId="{D2E431DE-D0FE-473F-9ECA-7F3C2A670BFD}" type="presParOf" srcId="{4A5BCDE5-BE80-455F-8499-57B2EA70427D}" destId="{0B746DE9-2935-496A-98CB-BBE8C735B799}" srcOrd="4" destOrd="0" presId="urn:microsoft.com/office/officeart/2005/8/layout/equation2"/>
    <dgm:cxn modelId="{50096C32-5697-4FBB-9886-081EB2843C73}" type="presParOf" srcId="{4A5BCDE5-BE80-455F-8499-57B2EA70427D}" destId="{53250018-3103-47DE-A087-790798F45999}" srcOrd="5" destOrd="0" presId="urn:microsoft.com/office/officeart/2005/8/layout/equation2"/>
    <dgm:cxn modelId="{316DDE33-AB5A-4156-97CC-D506F0F1C239}" type="presParOf" srcId="{4A5BCDE5-BE80-455F-8499-57B2EA70427D}" destId="{17A18710-5B68-4471-AC31-6970D5BD9D04}" srcOrd="6" destOrd="0" presId="urn:microsoft.com/office/officeart/2005/8/layout/equation2"/>
    <dgm:cxn modelId="{2A09408F-9B7D-4F2A-84ED-B0F1B49A1B61}" type="presParOf" srcId="{4A5BCDE5-BE80-455F-8499-57B2EA70427D}" destId="{5B6D6D99-015D-428E-A655-46BC2D77842E}" srcOrd="7" destOrd="0" presId="urn:microsoft.com/office/officeart/2005/8/layout/equation2"/>
    <dgm:cxn modelId="{480BFAE1-4CD3-4686-A695-C46CE5298A12}" type="presParOf" srcId="{4A5BCDE5-BE80-455F-8499-57B2EA70427D}" destId="{C103E7E6-359B-43AB-9F54-A788CB0A6A2C}" srcOrd="8" destOrd="0" presId="urn:microsoft.com/office/officeart/2005/8/layout/equation2"/>
    <dgm:cxn modelId="{973CC59A-9FE1-4D86-8826-27BF03E6FB53}" type="presParOf" srcId="{3F563C3B-0E2E-453A-90B0-06521FC39E77}" destId="{768CB294-673A-400F-AA93-9DD5633B89CF}" srcOrd="1" destOrd="0" presId="urn:microsoft.com/office/officeart/2005/8/layout/equation2"/>
    <dgm:cxn modelId="{EFF35288-99D7-4A03-A881-CF1BB31FD6F2}" type="presParOf" srcId="{768CB294-673A-400F-AA93-9DD5633B89CF}" destId="{6A9B7BED-F2F4-48F5-9B67-7C8E305A3C3B}" srcOrd="0" destOrd="0" presId="urn:microsoft.com/office/officeart/2005/8/layout/equation2"/>
    <dgm:cxn modelId="{ED55114B-D69D-4B68-8359-A6C7497331A1}" type="presParOf" srcId="{3F563C3B-0E2E-453A-90B0-06521FC39E77}" destId="{DB2AF8A3-891E-45AE-A3F1-DF44EBB985A4}" srcOrd="2" destOrd="0" presId="urn:microsoft.com/office/officeart/2005/8/layout/equati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272F2E-3751-48A8-B071-D0FFEFAD1B9B}" type="doc">
      <dgm:prSet loTypeId="urn:microsoft.com/office/officeart/2005/8/layout/matrix3" loCatId="matrix" qsTypeId="urn:microsoft.com/office/officeart/2005/8/quickstyle/simple1" qsCatId="simple" csTypeId="urn:microsoft.com/office/officeart/2005/8/colors/accent6_1" csCatId="accent6" phldr="1"/>
      <dgm:spPr/>
      <dgm:t>
        <a:bodyPr/>
        <a:lstStyle/>
        <a:p>
          <a:endParaRPr lang="en-US"/>
        </a:p>
      </dgm:t>
    </dgm:pt>
    <dgm:pt modelId="{9D8A123F-E908-4100-B4B0-D85F69393287}">
      <dgm:prSet phldrT="[Text]" custT="1"/>
      <dgm:spPr/>
      <dgm:t>
        <a:bodyPr anchor="ctr" anchorCtr="0"/>
        <a:lstStyle/>
        <a:p>
          <a:r>
            <a:rPr lang="en-US" sz="1200"/>
            <a:t>Advocates a flexible commissioning approach that encourages testing and piloting of new ideas and approaches</a:t>
          </a:r>
        </a:p>
      </dgm:t>
    </dgm:pt>
    <dgm:pt modelId="{9E5569A2-527A-4505-B9BD-C65CAEACFE4D}" type="parTrans" cxnId="{BD355FA4-C5AD-4B32-96DE-43F6E8E0CAD0}">
      <dgm:prSet/>
      <dgm:spPr/>
      <dgm:t>
        <a:bodyPr/>
        <a:lstStyle/>
        <a:p>
          <a:endParaRPr lang="en-US"/>
        </a:p>
      </dgm:t>
    </dgm:pt>
    <dgm:pt modelId="{6ECBF1F7-F96D-472F-8F8E-F5D83F86E02F}" type="sibTrans" cxnId="{BD355FA4-C5AD-4B32-96DE-43F6E8E0CAD0}">
      <dgm:prSet/>
      <dgm:spPr/>
      <dgm:t>
        <a:bodyPr/>
        <a:lstStyle/>
        <a:p>
          <a:endParaRPr lang="en-US"/>
        </a:p>
      </dgm:t>
    </dgm:pt>
    <dgm:pt modelId="{F71F4469-3002-4A9E-B677-A3DBFF146E1A}">
      <dgm:prSet phldrT="[Text]" custT="1"/>
      <dgm:spPr/>
      <dgm:t>
        <a:bodyPr anchor="ctr" anchorCtr="0"/>
        <a:lstStyle/>
        <a:p>
          <a:r>
            <a:rPr lang="en-US" sz="1200"/>
            <a:t>Is driven by engagement and outcomes rather than a sole focus on numbers and head counts</a:t>
          </a:r>
        </a:p>
      </dgm:t>
    </dgm:pt>
    <dgm:pt modelId="{BEAA3AB6-7ED6-48D8-A083-7F58381E3D0E}" type="parTrans" cxnId="{C43DFAA1-4830-460F-B90F-920767397E19}">
      <dgm:prSet/>
      <dgm:spPr/>
      <dgm:t>
        <a:bodyPr/>
        <a:lstStyle/>
        <a:p>
          <a:endParaRPr lang="en-US"/>
        </a:p>
      </dgm:t>
    </dgm:pt>
    <dgm:pt modelId="{D792534D-BDC6-4A59-BA12-D5D5D9C79E21}" type="sibTrans" cxnId="{C43DFAA1-4830-460F-B90F-920767397E19}">
      <dgm:prSet/>
      <dgm:spPr/>
      <dgm:t>
        <a:bodyPr/>
        <a:lstStyle/>
        <a:p>
          <a:endParaRPr lang="en-US"/>
        </a:p>
      </dgm:t>
    </dgm:pt>
    <dgm:pt modelId="{11E8E07B-4BDE-421B-99B3-AE251EB20702}">
      <dgm:prSet phldrT="[Text]" custT="1"/>
      <dgm:spPr/>
      <dgm:t>
        <a:bodyPr anchor="ctr" anchorCtr="0"/>
        <a:lstStyle/>
        <a:p>
          <a:r>
            <a:rPr lang="en-US" sz="1200"/>
            <a:t>Seeks to enhance existing provision, only supporting the delivery of new provision when clear demand, or need</a:t>
          </a:r>
        </a:p>
      </dgm:t>
    </dgm:pt>
    <dgm:pt modelId="{3DB2D5DA-7C9D-4421-8393-E14F66F2FB69}" type="parTrans" cxnId="{187F4991-9160-4C6A-8667-9FAB027224B2}">
      <dgm:prSet/>
      <dgm:spPr/>
      <dgm:t>
        <a:bodyPr/>
        <a:lstStyle/>
        <a:p>
          <a:endParaRPr lang="en-US"/>
        </a:p>
      </dgm:t>
    </dgm:pt>
    <dgm:pt modelId="{5343523E-0E60-4F0B-803B-68105766FDC8}" type="sibTrans" cxnId="{187F4991-9160-4C6A-8667-9FAB027224B2}">
      <dgm:prSet/>
      <dgm:spPr/>
      <dgm:t>
        <a:bodyPr/>
        <a:lstStyle/>
        <a:p>
          <a:endParaRPr lang="en-US"/>
        </a:p>
      </dgm:t>
    </dgm:pt>
    <dgm:pt modelId="{EF0250CE-F98A-4007-8337-E12490419479}">
      <dgm:prSet phldrT="[Text]" custT="1"/>
      <dgm:spPr/>
      <dgm:t>
        <a:bodyPr anchor="ctr" anchorCtr="0"/>
        <a:lstStyle/>
        <a:p>
          <a:r>
            <a:rPr lang="en-US" sz="1200"/>
            <a:t>Builds in project set up/close down periods around programme delivery and management </a:t>
          </a:r>
        </a:p>
      </dgm:t>
    </dgm:pt>
    <dgm:pt modelId="{E0371B92-8EE2-4622-95D1-E1A2142EDDDE}" type="parTrans" cxnId="{3C778F92-047D-4D8F-BB07-8678F081B735}">
      <dgm:prSet/>
      <dgm:spPr/>
      <dgm:t>
        <a:bodyPr/>
        <a:lstStyle/>
        <a:p>
          <a:endParaRPr lang="en-US"/>
        </a:p>
      </dgm:t>
    </dgm:pt>
    <dgm:pt modelId="{A2CE0EA1-EF3E-4C49-8AE5-226C55E4325C}" type="sibTrans" cxnId="{3C778F92-047D-4D8F-BB07-8678F081B735}">
      <dgm:prSet/>
      <dgm:spPr/>
      <dgm:t>
        <a:bodyPr/>
        <a:lstStyle/>
        <a:p>
          <a:endParaRPr lang="en-US"/>
        </a:p>
      </dgm:t>
    </dgm:pt>
    <dgm:pt modelId="{EE8610FC-DF38-420C-8D34-0AC7D79326FE}" type="pres">
      <dgm:prSet presAssocID="{AA272F2E-3751-48A8-B071-D0FFEFAD1B9B}" presName="matrix" presStyleCnt="0">
        <dgm:presLayoutVars>
          <dgm:chMax val="1"/>
          <dgm:dir/>
          <dgm:resizeHandles val="exact"/>
        </dgm:presLayoutVars>
      </dgm:prSet>
      <dgm:spPr/>
    </dgm:pt>
    <dgm:pt modelId="{407D5F08-F0E0-4134-8DCA-F650D1ED2432}" type="pres">
      <dgm:prSet presAssocID="{AA272F2E-3751-48A8-B071-D0FFEFAD1B9B}" presName="diamond" presStyleLbl="bgShp" presStyleIdx="0" presStyleCnt="1"/>
      <dgm:spPr/>
    </dgm:pt>
    <dgm:pt modelId="{4A22B249-01C3-4EB5-9BC9-9D59EE0433F9}" type="pres">
      <dgm:prSet presAssocID="{AA272F2E-3751-48A8-B071-D0FFEFAD1B9B}" presName="quad1" presStyleLbl="node1" presStyleIdx="0" presStyleCnt="4">
        <dgm:presLayoutVars>
          <dgm:chMax val="0"/>
          <dgm:chPref val="0"/>
          <dgm:bulletEnabled val="1"/>
        </dgm:presLayoutVars>
      </dgm:prSet>
      <dgm:spPr/>
    </dgm:pt>
    <dgm:pt modelId="{5B4C0C00-2A14-4053-9C53-3451DBA38B39}" type="pres">
      <dgm:prSet presAssocID="{AA272F2E-3751-48A8-B071-D0FFEFAD1B9B}" presName="quad2" presStyleLbl="node1" presStyleIdx="1" presStyleCnt="4">
        <dgm:presLayoutVars>
          <dgm:chMax val="0"/>
          <dgm:chPref val="0"/>
          <dgm:bulletEnabled val="1"/>
        </dgm:presLayoutVars>
      </dgm:prSet>
      <dgm:spPr/>
    </dgm:pt>
    <dgm:pt modelId="{47EAC0E1-9C0B-4B7C-B2C0-F4D4B6166576}" type="pres">
      <dgm:prSet presAssocID="{AA272F2E-3751-48A8-B071-D0FFEFAD1B9B}" presName="quad3" presStyleLbl="node1" presStyleIdx="2" presStyleCnt="4">
        <dgm:presLayoutVars>
          <dgm:chMax val="0"/>
          <dgm:chPref val="0"/>
          <dgm:bulletEnabled val="1"/>
        </dgm:presLayoutVars>
      </dgm:prSet>
      <dgm:spPr/>
    </dgm:pt>
    <dgm:pt modelId="{6B1C9A8D-72BF-42A9-BAD5-EDFC95028548}" type="pres">
      <dgm:prSet presAssocID="{AA272F2E-3751-48A8-B071-D0FFEFAD1B9B}" presName="quad4" presStyleLbl="node1" presStyleIdx="3" presStyleCnt="4">
        <dgm:presLayoutVars>
          <dgm:chMax val="0"/>
          <dgm:chPref val="0"/>
          <dgm:bulletEnabled val="1"/>
        </dgm:presLayoutVars>
      </dgm:prSet>
      <dgm:spPr/>
    </dgm:pt>
  </dgm:ptLst>
  <dgm:cxnLst>
    <dgm:cxn modelId="{D3FFEA13-3A00-4BEF-87EA-D8E00F4BFDB1}" type="presOf" srcId="{EF0250CE-F98A-4007-8337-E12490419479}" destId="{6B1C9A8D-72BF-42A9-BAD5-EDFC95028548}" srcOrd="0" destOrd="0" presId="urn:microsoft.com/office/officeart/2005/8/layout/matrix3"/>
    <dgm:cxn modelId="{10E66D1F-5262-4F43-A28C-5E6D5BCB54C1}" type="presOf" srcId="{F71F4469-3002-4A9E-B677-A3DBFF146E1A}" destId="{5B4C0C00-2A14-4053-9C53-3451DBA38B39}" srcOrd="0" destOrd="0" presId="urn:microsoft.com/office/officeart/2005/8/layout/matrix3"/>
    <dgm:cxn modelId="{36959C2B-2EA5-46EA-8291-5BBBF4F2C3D2}" type="presOf" srcId="{11E8E07B-4BDE-421B-99B3-AE251EB20702}" destId="{47EAC0E1-9C0B-4B7C-B2C0-F4D4B6166576}" srcOrd="0" destOrd="0" presId="urn:microsoft.com/office/officeart/2005/8/layout/matrix3"/>
    <dgm:cxn modelId="{88F8BD88-566B-4319-8838-99AD3B141289}" type="presOf" srcId="{9D8A123F-E908-4100-B4B0-D85F69393287}" destId="{4A22B249-01C3-4EB5-9BC9-9D59EE0433F9}" srcOrd="0" destOrd="0" presId="urn:microsoft.com/office/officeart/2005/8/layout/matrix3"/>
    <dgm:cxn modelId="{187F4991-9160-4C6A-8667-9FAB027224B2}" srcId="{AA272F2E-3751-48A8-B071-D0FFEFAD1B9B}" destId="{11E8E07B-4BDE-421B-99B3-AE251EB20702}" srcOrd="2" destOrd="0" parTransId="{3DB2D5DA-7C9D-4421-8393-E14F66F2FB69}" sibTransId="{5343523E-0E60-4F0B-803B-68105766FDC8}"/>
    <dgm:cxn modelId="{3C778F92-047D-4D8F-BB07-8678F081B735}" srcId="{AA272F2E-3751-48A8-B071-D0FFEFAD1B9B}" destId="{EF0250CE-F98A-4007-8337-E12490419479}" srcOrd="3" destOrd="0" parTransId="{E0371B92-8EE2-4622-95D1-E1A2142EDDDE}" sibTransId="{A2CE0EA1-EF3E-4C49-8AE5-226C55E4325C}"/>
    <dgm:cxn modelId="{67DB97A1-E6A8-45D7-A9DC-42032E8131CB}" type="presOf" srcId="{AA272F2E-3751-48A8-B071-D0FFEFAD1B9B}" destId="{EE8610FC-DF38-420C-8D34-0AC7D79326FE}" srcOrd="0" destOrd="0" presId="urn:microsoft.com/office/officeart/2005/8/layout/matrix3"/>
    <dgm:cxn modelId="{C43DFAA1-4830-460F-B90F-920767397E19}" srcId="{AA272F2E-3751-48A8-B071-D0FFEFAD1B9B}" destId="{F71F4469-3002-4A9E-B677-A3DBFF146E1A}" srcOrd="1" destOrd="0" parTransId="{BEAA3AB6-7ED6-48D8-A083-7F58381E3D0E}" sibTransId="{D792534D-BDC6-4A59-BA12-D5D5D9C79E21}"/>
    <dgm:cxn modelId="{BD355FA4-C5AD-4B32-96DE-43F6E8E0CAD0}" srcId="{AA272F2E-3751-48A8-B071-D0FFEFAD1B9B}" destId="{9D8A123F-E908-4100-B4B0-D85F69393287}" srcOrd="0" destOrd="0" parTransId="{9E5569A2-527A-4505-B9BD-C65CAEACFE4D}" sibTransId="{6ECBF1F7-F96D-472F-8F8E-F5D83F86E02F}"/>
    <dgm:cxn modelId="{8371B5EA-8CD3-44A0-BD96-EC5B81178463}" type="presParOf" srcId="{EE8610FC-DF38-420C-8D34-0AC7D79326FE}" destId="{407D5F08-F0E0-4134-8DCA-F650D1ED2432}" srcOrd="0" destOrd="0" presId="urn:microsoft.com/office/officeart/2005/8/layout/matrix3"/>
    <dgm:cxn modelId="{0674B8CB-86EC-463A-AC31-49A1B69867F8}" type="presParOf" srcId="{EE8610FC-DF38-420C-8D34-0AC7D79326FE}" destId="{4A22B249-01C3-4EB5-9BC9-9D59EE0433F9}" srcOrd="1" destOrd="0" presId="urn:microsoft.com/office/officeart/2005/8/layout/matrix3"/>
    <dgm:cxn modelId="{71445921-4D3F-4FD7-B890-270F6869F9F7}" type="presParOf" srcId="{EE8610FC-DF38-420C-8D34-0AC7D79326FE}" destId="{5B4C0C00-2A14-4053-9C53-3451DBA38B39}" srcOrd="2" destOrd="0" presId="urn:microsoft.com/office/officeart/2005/8/layout/matrix3"/>
    <dgm:cxn modelId="{EC6ADA29-62E1-4658-9BC1-56BB97CEB47C}" type="presParOf" srcId="{EE8610FC-DF38-420C-8D34-0AC7D79326FE}" destId="{47EAC0E1-9C0B-4B7C-B2C0-F4D4B6166576}" srcOrd="3" destOrd="0" presId="urn:microsoft.com/office/officeart/2005/8/layout/matrix3"/>
    <dgm:cxn modelId="{C3E6472C-A8B4-4497-B512-83FD9E6ABB24}" type="presParOf" srcId="{EE8610FC-DF38-420C-8D34-0AC7D79326FE}" destId="{6B1C9A8D-72BF-42A9-BAD5-EDFC95028548}" srcOrd="4" destOrd="0" presId="urn:microsoft.com/office/officeart/2005/8/layout/matrix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CBFFB8-9C04-4FEF-BACC-72B0912F5076}" type="doc">
      <dgm:prSet loTypeId="urn:microsoft.com/office/officeart/2005/8/layout/default" loCatId="list" qsTypeId="urn:microsoft.com/office/officeart/2005/8/quickstyle/simple2" qsCatId="simple" csTypeId="urn:microsoft.com/office/officeart/2005/8/colors/accent6_1" csCatId="accent6" phldr="1"/>
      <dgm:spPr/>
      <dgm:t>
        <a:bodyPr/>
        <a:lstStyle/>
        <a:p>
          <a:endParaRPr lang="en-US"/>
        </a:p>
      </dgm:t>
    </dgm:pt>
    <dgm:pt modelId="{C5AD42E7-7B78-4A62-A6A5-5F73F9A4E437}">
      <dgm:prSet phldrT="[Text]" custT="1"/>
      <dgm:spPr/>
      <dgm:t>
        <a:bodyPr/>
        <a:lstStyle/>
        <a:p>
          <a:r>
            <a:rPr lang="en-US" sz="1200"/>
            <a:t>Creates, develops, and supports a partner network founded on a core programme focus and a strong brand</a:t>
          </a:r>
        </a:p>
      </dgm:t>
    </dgm:pt>
    <dgm:pt modelId="{F31EED1C-665C-4F95-96C8-15BF86D5E59A}" type="parTrans" cxnId="{0AEC6CD9-25D8-4116-8687-457A5C8227FA}">
      <dgm:prSet/>
      <dgm:spPr/>
      <dgm:t>
        <a:bodyPr/>
        <a:lstStyle/>
        <a:p>
          <a:endParaRPr lang="en-US" sz="1200"/>
        </a:p>
      </dgm:t>
    </dgm:pt>
    <dgm:pt modelId="{B3834698-2297-463E-8061-AA1C1E772CAE}" type="sibTrans" cxnId="{0AEC6CD9-25D8-4116-8687-457A5C8227FA}">
      <dgm:prSet/>
      <dgm:spPr/>
      <dgm:t>
        <a:bodyPr/>
        <a:lstStyle/>
        <a:p>
          <a:endParaRPr lang="en-US" sz="1200"/>
        </a:p>
      </dgm:t>
    </dgm:pt>
    <dgm:pt modelId="{29696795-A683-4AF2-AD33-E372C9257789}">
      <dgm:prSet phldrT="[Text]" custT="1"/>
      <dgm:spPr/>
      <dgm:t>
        <a:bodyPr/>
        <a:lstStyle/>
        <a:p>
          <a:r>
            <a:rPr lang="en-US" sz="1200"/>
            <a:t>Initiates partnership building with a community development focus to foster improved sports development using local and national partner expertise</a:t>
          </a:r>
        </a:p>
      </dgm:t>
    </dgm:pt>
    <dgm:pt modelId="{8B0E0005-B5F4-4E45-B8F4-825A7B6D5084}" type="parTrans" cxnId="{DAE66A38-112E-4A07-AB09-4BF526C3D352}">
      <dgm:prSet/>
      <dgm:spPr/>
      <dgm:t>
        <a:bodyPr/>
        <a:lstStyle/>
        <a:p>
          <a:endParaRPr lang="en-US" sz="1200"/>
        </a:p>
      </dgm:t>
    </dgm:pt>
    <dgm:pt modelId="{88CC5916-1BA7-45EA-903A-DD3A26A5FE6E}" type="sibTrans" cxnId="{DAE66A38-112E-4A07-AB09-4BF526C3D352}">
      <dgm:prSet/>
      <dgm:spPr/>
      <dgm:t>
        <a:bodyPr/>
        <a:lstStyle/>
        <a:p>
          <a:endParaRPr lang="en-US" sz="1200"/>
        </a:p>
      </dgm:t>
    </dgm:pt>
    <dgm:pt modelId="{8C110436-4549-4E1A-B7E0-B81176A82169}">
      <dgm:prSet phldrT="[Text]" custT="1"/>
      <dgm:spPr/>
      <dgm:t>
        <a:bodyPr/>
        <a:lstStyle/>
        <a:p>
          <a:r>
            <a:rPr lang="en-US" sz="1200"/>
            <a:t>Engages an evaluation partner at programme start, combining programme management and evaluation through co-production and single team working</a:t>
          </a:r>
        </a:p>
      </dgm:t>
    </dgm:pt>
    <dgm:pt modelId="{0F4BFA33-AC64-4527-B9FA-90DD46862D01}" type="parTrans" cxnId="{25839D61-9F0A-486A-9E4F-442BB45EC942}">
      <dgm:prSet/>
      <dgm:spPr/>
      <dgm:t>
        <a:bodyPr/>
        <a:lstStyle/>
        <a:p>
          <a:endParaRPr lang="en-US" sz="1200"/>
        </a:p>
      </dgm:t>
    </dgm:pt>
    <dgm:pt modelId="{4E104B77-8B6A-48E8-9343-2911D891C0C7}" type="sibTrans" cxnId="{25839D61-9F0A-486A-9E4F-442BB45EC942}">
      <dgm:prSet/>
      <dgm:spPr/>
      <dgm:t>
        <a:bodyPr/>
        <a:lstStyle/>
        <a:p>
          <a:endParaRPr lang="en-US" sz="1200"/>
        </a:p>
      </dgm:t>
    </dgm:pt>
    <dgm:pt modelId="{3CEB55EF-593B-4C3A-A7B3-C132DC8060CA}">
      <dgm:prSet phldrT="[Text]" custT="1"/>
      <dgm:spPr/>
      <dgm:t>
        <a:bodyPr/>
        <a:lstStyle/>
        <a:p>
          <a:r>
            <a:rPr lang="en-US" sz="1200"/>
            <a:t>Rethinks programme development to focus on understanding the needs, motivations, and barriers to physical activity faced by the least active and working to address each in turn</a:t>
          </a:r>
        </a:p>
      </dgm:t>
    </dgm:pt>
    <dgm:pt modelId="{FCED3D1A-47A8-4D23-B597-50F15DA35A5E}" type="parTrans" cxnId="{6363C7EE-C535-4D38-83A0-FDA4DC1FA906}">
      <dgm:prSet/>
      <dgm:spPr/>
      <dgm:t>
        <a:bodyPr/>
        <a:lstStyle/>
        <a:p>
          <a:endParaRPr lang="en-US" sz="1200"/>
        </a:p>
      </dgm:t>
    </dgm:pt>
    <dgm:pt modelId="{EDF0FB5D-B611-48D0-8A91-18162941E251}" type="sibTrans" cxnId="{6363C7EE-C535-4D38-83A0-FDA4DC1FA906}">
      <dgm:prSet/>
      <dgm:spPr/>
      <dgm:t>
        <a:bodyPr/>
        <a:lstStyle/>
        <a:p>
          <a:endParaRPr lang="en-US" sz="1200"/>
        </a:p>
      </dgm:t>
    </dgm:pt>
    <dgm:pt modelId="{74244E6F-D536-4D3B-9081-C9B9AEF7CB69}">
      <dgm:prSet phldrT="[Text]" custT="1"/>
      <dgm:spPr/>
      <dgm:t>
        <a:bodyPr/>
        <a:lstStyle/>
        <a:p>
          <a:r>
            <a:rPr lang="en-US" sz="1200"/>
            <a:t>Has an explicit focus on 'active together' as the key delivery philosophy and approach</a:t>
          </a:r>
        </a:p>
      </dgm:t>
    </dgm:pt>
    <dgm:pt modelId="{2AF9C4FF-44ED-45E2-9D29-F28B13518D54}" type="parTrans" cxnId="{B1D5F6FC-B594-43D7-A763-AAF7944E6030}">
      <dgm:prSet/>
      <dgm:spPr/>
      <dgm:t>
        <a:bodyPr/>
        <a:lstStyle/>
        <a:p>
          <a:endParaRPr lang="en-US" sz="1200"/>
        </a:p>
      </dgm:t>
    </dgm:pt>
    <dgm:pt modelId="{C2497554-60C9-4A39-B5D0-4449D8821988}" type="sibTrans" cxnId="{B1D5F6FC-B594-43D7-A763-AAF7944E6030}">
      <dgm:prSet/>
      <dgm:spPr/>
      <dgm:t>
        <a:bodyPr/>
        <a:lstStyle/>
        <a:p>
          <a:endParaRPr lang="en-US" sz="1200"/>
        </a:p>
      </dgm:t>
    </dgm:pt>
    <dgm:pt modelId="{B01B0FA3-7669-4920-AF10-275D8B3D8D15}">
      <dgm:prSet phldrT="[Text]" custT="1"/>
      <dgm:spPr/>
      <dgm:t>
        <a:bodyPr/>
        <a:lstStyle/>
        <a:p>
          <a:r>
            <a:rPr lang="en-US" sz="1200"/>
            <a:t>Defines sustainability and works to embed it in programme delivery right from the very start focussed on </a:t>
          </a:r>
        </a:p>
      </dgm:t>
    </dgm:pt>
    <dgm:pt modelId="{9DBFDB96-338B-4D60-8DC7-EF47BC409844}" type="parTrans" cxnId="{1E4FF701-ED6C-4AF3-84D1-8B439A4A2DB9}">
      <dgm:prSet/>
      <dgm:spPr/>
      <dgm:t>
        <a:bodyPr/>
        <a:lstStyle/>
        <a:p>
          <a:endParaRPr lang="en-US" sz="1200"/>
        </a:p>
      </dgm:t>
    </dgm:pt>
    <dgm:pt modelId="{F07538FE-0779-4C37-92D3-AE8FA6742C14}" type="sibTrans" cxnId="{1E4FF701-ED6C-4AF3-84D1-8B439A4A2DB9}">
      <dgm:prSet/>
      <dgm:spPr/>
      <dgm:t>
        <a:bodyPr/>
        <a:lstStyle/>
        <a:p>
          <a:endParaRPr lang="en-US" sz="1200"/>
        </a:p>
      </dgm:t>
    </dgm:pt>
    <dgm:pt modelId="{8AE590CC-0DB4-48E3-9067-E472AFB4341D}" type="pres">
      <dgm:prSet presAssocID="{26CBFFB8-9C04-4FEF-BACC-72B0912F5076}" presName="diagram" presStyleCnt="0">
        <dgm:presLayoutVars>
          <dgm:dir/>
          <dgm:resizeHandles val="exact"/>
        </dgm:presLayoutVars>
      </dgm:prSet>
      <dgm:spPr/>
    </dgm:pt>
    <dgm:pt modelId="{49DB8DF9-14F9-4807-97BD-38F1F103E846}" type="pres">
      <dgm:prSet presAssocID="{C5AD42E7-7B78-4A62-A6A5-5F73F9A4E437}" presName="node" presStyleLbl="node1" presStyleIdx="0" presStyleCnt="6">
        <dgm:presLayoutVars>
          <dgm:bulletEnabled val="1"/>
        </dgm:presLayoutVars>
      </dgm:prSet>
      <dgm:spPr/>
    </dgm:pt>
    <dgm:pt modelId="{E222A1FD-A37B-4761-B757-CB3CD017228D}" type="pres">
      <dgm:prSet presAssocID="{B3834698-2297-463E-8061-AA1C1E772CAE}" presName="sibTrans" presStyleCnt="0"/>
      <dgm:spPr/>
    </dgm:pt>
    <dgm:pt modelId="{0B724085-CA67-4AF7-9FCE-6B74256C6B95}" type="pres">
      <dgm:prSet presAssocID="{74244E6F-D536-4D3B-9081-C9B9AEF7CB69}" presName="node" presStyleLbl="node1" presStyleIdx="1" presStyleCnt="6">
        <dgm:presLayoutVars>
          <dgm:bulletEnabled val="1"/>
        </dgm:presLayoutVars>
      </dgm:prSet>
      <dgm:spPr/>
    </dgm:pt>
    <dgm:pt modelId="{B4AB08A8-FDC3-4188-AB5F-9D2D5CF67667}" type="pres">
      <dgm:prSet presAssocID="{C2497554-60C9-4A39-B5D0-4449D8821988}" presName="sibTrans" presStyleCnt="0"/>
      <dgm:spPr/>
    </dgm:pt>
    <dgm:pt modelId="{A8E47F18-41EC-48CC-A660-FB01E9E821BA}" type="pres">
      <dgm:prSet presAssocID="{3CEB55EF-593B-4C3A-A7B3-C132DC8060CA}" presName="node" presStyleLbl="node1" presStyleIdx="2" presStyleCnt="6">
        <dgm:presLayoutVars>
          <dgm:bulletEnabled val="1"/>
        </dgm:presLayoutVars>
      </dgm:prSet>
      <dgm:spPr/>
    </dgm:pt>
    <dgm:pt modelId="{A57565F4-427D-4352-8B9B-B2930616AC51}" type="pres">
      <dgm:prSet presAssocID="{EDF0FB5D-B611-48D0-8A91-18162941E251}" presName="sibTrans" presStyleCnt="0"/>
      <dgm:spPr/>
    </dgm:pt>
    <dgm:pt modelId="{9D93255E-7CEA-4150-BD16-44F14F40E44B}" type="pres">
      <dgm:prSet presAssocID="{29696795-A683-4AF2-AD33-E372C9257789}" presName="node" presStyleLbl="node1" presStyleIdx="3" presStyleCnt="6">
        <dgm:presLayoutVars>
          <dgm:bulletEnabled val="1"/>
        </dgm:presLayoutVars>
      </dgm:prSet>
      <dgm:spPr/>
    </dgm:pt>
    <dgm:pt modelId="{C126936A-24E1-4B44-8F4A-D2254CF777AD}" type="pres">
      <dgm:prSet presAssocID="{88CC5916-1BA7-45EA-903A-DD3A26A5FE6E}" presName="sibTrans" presStyleCnt="0"/>
      <dgm:spPr/>
    </dgm:pt>
    <dgm:pt modelId="{E4E9CB20-0066-4737-A305-D80C190DF2F3}" type="pres">
      <dgm:prSet presAssocID="{8C110436-4549-4E1A-B7E0-B81176A82169}" presName="node" presStyleLbl="node1" presStyleIdx="4" presStyleCnt="6">
        <dgm:presLayoutVars>
          <dgm:bulletEnabled val="1"/>
        </dgm:presLayoutVars>
      </dgm:prSet>
      <dgm:spPr/>
    </dgm:pt>
    <dgm:pt modelId="{6C1AE1D2-950E-49EC-8867-5DDAC58FF880}" type="pres">
      <dgm:prSet presAssocID="{4E104B77-8B6A-48E8-9343-2911D891C0C7}" presName="sibTrans" presStyleCnt="0"/>
      <dgm:spPr/>
    </dgm:pt>
    <dgm:pt modelId="{8A6D7262-5601-4B45-954A-F9C7A443E1F5}" type="pres">
      <dgm:prSet presAssocID="{B01B0FA3-7669-4920-AF10-275D8B3D8D15}" presName="node" presStyleLbl="node1" presStyleIdx="5" presStyleCnt="6">
        <dgm:presLayoutVars>
          <dgm:bulletEnabled val="1"/>
        </dgm:presLayoutVars>
      </dgm:prSet>
      <dgm:spPr/>
    </dgm:pt>
  </dgm:ptLst>
  <dgm:cxnLst>
    <dgm:cxn modelId="{1E4FF701-ED6C-4AF3-84D1-8B439A4A2DB9}" srcId="{26CBFFB8-9C04-4FEF-BACC-72B0912F5076}" destId="{B01B0FA3-7669-4920-AF10-275D8B3D8D15}" srcOrd="5" destOrd="0" parTransId="{9DBFDB96-338B-4D60-8DC7-EF47BC409844}" sibTransId="{F07538FE-0779-4C37-92D3-AE8FA6742C14}"/>
    <dgm:cxn modelId="{8F5AB011-764B-4BEF-9892-AD171EE5A5BB}" type="presOf" srcId="{8C110436-4549-4E1A-B7E0-B81176A82169}" destId="{E4E9CB20-0066-4737-A305-D80C190DF2F3}" srcOrd="0" destOrd="0" presId="urn:microsoft.com/office/officeart/2005/8/layout/default"/>
    <dgm:cxn modelId="{F5C82616-6F7E-4AD4-8C1B-36B737549A72}" type="presOf" srcId="{C5AD42E7-7B78-4A62-A6A5-5F73F9A4E437}" destId="{49DB8DF9-14F9-4807-97BD-38F1F103E846}" srcOrd="0" destOrd="0" presId="urn:microsoft.com/office/officeart/2005/8/layout/default"/>
    <dgm:cxn modelId="{DAE66A38-112E-4A07-AB09-4BF526C3D352}" srcId="{26CBFFB8-9C04-4FEF-BACC-72B0912F5076}" destId="{29696795-A683-4AF2-AD33-E372C9257789}" srcOrd="3" destOrd="0" parTransId="{8B0E0005-B5F4-4E45-B8F4-825A7B6D5084}" sibTransId="{88CC5916-1BA7-45EA-903A-DD3A26A5FE6E}"/>
    <dgm:cxn modelId="{C864AE5F-5EF2-4E1A-AC84-240920AB2136}" type="presOf" srcId="{29696795-A683-4AF2-AD33-E372C9257789}" destId="{9D93255E-7CEA-4150-BD16-44F14F40E44B}" srcOrd="0" destOrd="0" presId="urn:microsoft.com/office/officeart/2005/8/layout/default"/>
    <dgm:cxn modelId="{25839D61-9F0A-486A-9E4F-442BB45EC942}" srcId="{26CBFFB8-9C04-4FEF-BACC-72B0912F5076}" destId="{8C110436-4549-4E1A-B7E0-B81176A82169}" srcOrd="4" destOrd="0" parTransId="{0F4BFA33-AC64-4527-B9FA-90DD46862D01}" sibTransId="{4E104B77-8B6A-48E8-9343-2911D891C0C7}"/>
    <dgm:cxn modelId="{008D1847-83C5-4014-BCA0-C302CE9DD5BC}" type="presOf" srcId="{B01B0FA3-7669-4920-AF10-275D8B3D8D15}" destId="{8A6D7262-5601-4B45-954A-F9C7A443E1F5}" srcOrd="0" destOrd="0" presId="urn:microsoft.com/office/officeart/2005/8/layout/default"/>
    <dgm:cxn modelId="{8568EC75-6FE0-4341-900E-6C65B6B66145}" type="presOf" srcId="{74244E6F-D536-4D3B-9081-C9B9AEF7CB69}" destId="{0B724085-CA67-4AF7-9FCE-6B74256C6B95}" srcOrd="0" destOrd="0" presId="urn:microsoft.com/office/officeart/2005/8/layout/default"/>
    <dgm:cxn modelId="{BDF54B59-2DF1-42C7-8729-409E9B33D7DB}" type="presOf" srcId="{26CBFFB8-9C04-4FEF-BACC-72B0912F5076}" destId="{8AE590CC-0DB4-48E3-9067-E472AFB4341D}" srcOrd="0" destOrd="0" presId="urn:microsoft.com/office/officeart/2005/8/layout/default"/>
    <dgm:cxn modelId="{8B561E88-69B7-405F-B89C-316AAF642CE0}" type="presOf" srcId="{3CEB55EF-593B-4C3A-A7B3-C132DC8060CA}" destId="{A8E47F18-41EC-48CC-A660-FB01E9E821BA}" srcOrd="0" destOrd="0" presId="urn:microsoft.com/office/officeart/2005/8/layout/default"/>
    <dgm:cxn modelId="{0AEC6CD9-25D8-4116-8687-457A5C8227FA}" srcId="{26CBFFB8-9C04-4FEF-BACC-72B0912F5076}" destId="{C5AD42E7-7B78-4A62-A6A5-5F73F9A4E437}" srcOrd="0" destOrd="0" parTransId="{F31EED1C-665C-4F95-96C8-15BF86D5E59A}" sibTransId="{B3834698-2297-463E-8061-AA1C1E772CAE}"/>
    <dgm:cxn modelId="{6363C7EE-C535-4D38-83A0-FDA4DC1FA906}" srcId="{26CBFFB8-9C04-4FEF-BACC-72B0912F5076}" destId="{3CEB55EF-593B-4C3A-A7B3-C132DC8060CA}" srcOrd="2" destOrd="0" parTransId="{FCED3D1A-47A8-4D23-B597-50F15DA35A5E}" sibTransId="{EDF0FB5D-B611-48D0-8A91-18162941E251}"/>
    <dgm:cxn modelId="{B1D5F6FC-B594-43D7-A763-AAF7944E6030}" srcId="{26CBFFB8-9C04-4FEF-BACC-72B0912F5076}" destId="{74244E6F-D536-4D3B-9081-C9B9AEF7CB69}" srcOrd="1" destOrd="0" parTransId="{2AF9C4FF-44ED-45E2-9D29-F28B13518D54}" sibTransId="{C2497554-60C9-4A39-B5D0-4449D8821988}"/>
    <dgm:cxn modelId="{D90C809C-8BAF-4804-96B6-BFCC0162B2C9}" type="presParOf" srcId="{8AE590CC-0DB4-48E3-9067-E472AFB4341D}" destId="{49DB8DF9-14F9-4807-97BD-38F1F103E846}" srcOrd="0" destOrd="0" presId="urn:microsoft.com/office/officeart/2005/8/layout/default"/>
    <dgm:cxn modelId="{0512EF39-41F5-4161-9820-427DAF5337C3}" type="presParOf" srcId="{8AE590CC-0DB4-48E3-9067-E472AFB4341D}" destId="{E222A1FD-A37B-4761-B757-CB3CD017228D}" srcOrd="1" destOrd="0" presId="urn:microsoft.com/office/officeart/2005/8/layout/default"/>
    <dgm:cxn modelId="{6A011C6E-67E2-42E6-AD56-D68F9D7A1BD8}" type="presParOf" srcId="{8AE590CC-0DB4-48E3-9067-E472AFB4341D}" destId="{0B724085-CA67-4AF7-9FCE-6B74256C6B95}" srcOrd="2" destOrd="0" presId="urn:microsoft.com/office/officeart/2005/8/layout/default"/>
    <dgm:cxn modelId="{3A6D680C-C32F-4F4D-BC7B-FD486FC01B89}" type="presParOf" srcId="{8AE590CC-0DB4-48E3-9067-E472AFB4341D}" destId="{B4AB08A8-FDC3-4188-AB5F-9D2D5CF67667}" srcOrd="3" destOrd="0" presId="urn:microsoft.com/office/officeart/2005/8/layout/default"/>
    <dgm:cxn modelId="{DE8013AA-867B-46AE-8572-E68C783D0C30}" type="presParOf" srcId="{8AE590CC-0DB4-48E3-9067-E472AFB4341D}" destId="{A8E47F18-41EC-48CC-A660-FB01E9E821BA}" srcOrd="4" destOrd="0" presId="urn:microsoft.com/office/officeart/2005/8/layout/default"/>
    <dgm:cxn modelId="{3A4D9230-C173-4906-9A93-93DB9B30B254}" type="presParOf" srcId="{8AE590CC-0DB4-48E3-9067-E472AFB4341D}" destId="{A57565F4-427D-4352-8B9B-B2930616AC51}" srcOrd="5" destOrd="0" presId="urn:microsoft.com/office/officeart/2005/8/layout/default"/>
    <dgm:cxn modelId="{52A1F5C1-D3EA-4403-8E5D-A9536EDB925B}" type="presParOf" srcId="{8AE590CC-0DB4-48E3-9067-E472AFB4341D}" destId="{9D93255E-7CEA-4150-BD16-44F14F40E44B}" srcOrd="6" destOrd="0" presId="urn:microsoft.com/office/officeart/2005/8/layout/default"/>
    <dgm:cxn modelId="{E41761CA-CDB5-4AFE-B7B1-883C2BB5A738}" type="presParOf" srcId="{8AE590CC-0DB4-48E3-9067-E472AFB4341D}" destId="{C126936A-24E1-4B44-8F4A-D2254CF777AD}" srcOrd="7" destOrd="0" presId="urn:microsoft.com/office/officeart/2005/8/layout/default"/>
    <dgm:cxn modelId="{718F42B9-ACE1-4044-9413-CAC2EEE64AD0}" type="presParOf" srcId="{8AE590CC-0DB4-48E3-9067-E472AFB4341D}" destId="{E4E9CB20-0066-4737-A305-D80C190DF2F3}" srcOrd="8" destOrd="0" presId="urn:microsoft.com/office/officeart/2005/8/layout/default"/>
    <dgm:cxn modelId="{6CFFB50A-6CD8-4165-8BA1-A71030666701}" type="presParOf" srcId="{8AE590CC-0DB4-48E3-9067-E472AFB4341D}" destId="{6C1AE1D2-950E-49EC-8867-5DDAC58FF880}" srcOrd="9" destOrd="0" presId="urn:microsoft.com/office/officeart/2005/8/layout/default"/>
    <dgm:cxn modelId="{D3841921-6B2B-4A89-B86C-2843800124E0}" type="presParOf" srcId="{8AE590CC-0DB4-48E3-9067-E472AFB4341D}" destId="{8A6D7262-5601-4B45-954A-F9C7A443E1F5}" srcOrd="10" destOrd="0" presId="urn:microsoft.com/office/officeart/2005/8/layout/default"/>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31B654A-EBCC-4304-ABA9-7D30F531EE5F}" type="doc">
      <dgm:prSet loTypeId="urn:microsoft.com/office/officeart/2005/8/layout/bProcess4" loCatId="process" qsTypeId="urn:microsoft.com/office/officeart/2005/8/quickstyle/simple1" qsCatId="simple" csTypeId="urn:microsoft.com/office/officeart/2005/8/colors/accent6_1" csCatId="accent6" phldr="1"/>
      <dgm:spPr/>
      <dgm:t>
        <a:bodyPr/>
        <a:lstStyle/>
        <a:p>
          <a:endParaRPr lang="en-US"/>
        </a:p>
      </dgm:t>
    </dgm:pt>
    <dgm:pt modelId="{AB01233E-B802-4C62-9C18-D343202EA76F}">
      <dgm:prSet phldrT="[Text]" custT="1"/>
      <dgm:spPr/>
      <dgm:t>
        <a:bodyPr/>
        <a:lstStyle/>
        <a:p>
          <a:r>
            <a:rPr lang="en-US" sz="1200" b="1">
              <a:solidFill>
                <a:sysClr val="windowText" lastClr="000000"/>
              </a:solidFill>
            </a:rPr>
            <a:t>1)</a:t>
          </a:r>
          <a:r>
            <a:rPr lang="en-US" sz="1200">
              <a:solidFill>
                <a:sysClr val="windowText" lastClr="000000"/>
              </a:solidFill>
            </a:rPr>
            <a:t> Gets out and gets engaging with those most likely to be inactive, using extensive outreach through local community contacts</a:t>
          </a:r>
        </a:p>
      </dgm:t>
    </dgm:pt>
    <dgm:pt modelId="{DE9D325B-4348-405E-A2A2-2F924B2BA1BC}" type="parTrans" cxnId="{582C0A22-EEF9-47D9-89FC-144ADA4332B8}">
      <dgm:prSet/>
      <dgm:spPr/>
      <dgm:t>
        <a:bodyPr/>
        <a:lstStyle/>
        <a:p>
          <a:endParaRPr lang="en-US"/>
        </a:p>
      </dgm:t>
    </dgm:pt>
    <dgm:pt modelId="{6CD59218-927A-4E35-9031-BA082C6DDD95}" type="sibTrans" cxnId="{582C0A22-EEF9-47D9-89FC-144ADA4332B8}">
      <dgm:prSet/>
      <dgm:spPr>
        <a:solidFill>
          <a:schemeClr val="accent6">
            <a:lumMod val="75000"/>
          </a:schemeClr>
        </a:solidFill>
      </dgm:spPr>
      <dgm:t>
        <a:bodyPr/>
        <a:lstStyle/>
        <a:p>
          <a:endParaRPr lang="en-US"/>
        </a:p>
      </dgm:t>
    </dgm:pt>
    <dgm:pt modelId="{70F33767-E52C-4F19-98B6-B5D3E7147597}">
      <dgm:prSet phldrT="[Text]" custT="1"/>
      <dgm:spPr/>
      <dgm:t>
        <a:bodyPr/>
        <a:lstStyle/>
        <a:p>
          <a:r>
            <a:rPr lang="en-US" sz="1200" b="1"/>
            <a:t>2)</a:t>
          </a:r>
          <a:r>
            <a:rPr lang="en-US" sz="1200"/>
            <a:t> Extend partnerships into communities and specialist community groups using unexplored routes beyond existing physical activity networks</a:t>
          </a:r>
        </a:p>
      </dgm:t>
    </dgm:pt>
    <dgm:pt modelId="{42AC565A-381B-4A46-9E85-F5704576D6CA}" type="parTrans" cxnId="{F8AE44CE-0771-4822-BB00-E98A4EBDDC3A}">
      <dgm:prSet/>
      <dgm:spPr/>
      <dgm:t>
        <a:bodyPr/>
        <a:lstStyle/>
        <a:p>
          <a:endParaRPr lang="en-US"/>
        </a:p>
      </dgm:t>
    </dgm:pt>
    <dgm:pt modelId="{C300EA02-2E21-4287-833E-D08E3CA7DCED}" type="sibTrans" cxnId="{F8AE44CE-0771-4822-BB00-E98A4EBDDC3A}">
      <dgm:prSet/>
      <dgm:spPr>
        <a:solidFill>
          <a:schemeClr val="accent6">
            <a:lumMod val="75000"/>
          </a:schemeClr>
        </a:solidFill>
      </dgm:spPr>
      <dgm:t>
        <a:bodyPr/>
        <a:lstStyle/>
        <a:p>
          <a:endParaRPr lang="en-US"/>
        </a:p>
      </dgm:t>
    </dgm:pt>
    <dgm:pt modelId="{9A87643A-EE9F-4EAD-BEA3-395E9EBA7028}">
      <dgm:prSet phldrT="[Text]" custT="1"/>
      <dgm:spPr/>
      <dgm:t>
        <a:bodyPr/>
        <a:lstStyle/>
        <a:p>
          <a:r>
            <a:rPr lang="en-US" sz="1200" b="1"/>
            <a:t>3)</a:t>
          </a:r>
          <a:r>
            <a:rPr lang="en-US" sz="1200"/>
            <a:t> Actively consults with the least active to understand activity barriers/hurdles and co-produce an activity offer </a:t>
          </a:r>
        </a:p>
      </dgm:t>
    </dgm:pt>
    <dgm:pt modelId="{12BB043D-919C-4CF6-81F5-78D696198B5E}" type="parTrans" cxnId="{6477BF4E-DFB9-4467-919D-2ABD5EC22E68}">
      <dgm:prSet/>
      <dgm:spPr/>
      <dgm:t>
        <a:bodyPr/>
        <a:lstStyle/>
        <a:p>
          <a:endParaRPr lang="en-US"/>
        </a:p>
      </dgm:t>
    </dgm:pt>
    <dgm:pt modelId="{B76B55ED-1CE3-4D8A-A864-E9152BA4EA68}" type="sibTrans" cxnId="{6477BF4E-DFB9-4467-919D-2ABD5EC22E68}">
      <dgm:prSet/>
      <dgm:spPr>
        <a:solidFill>
          <a:schemeClr val="accent6">
            <a:lumMod val="75000"/>
          </a:schemeClr>
        </a:solidFill>
      </dgm:spPr>
      <dgm:t>
        <a:bodyPr/>
        <a:lstStyle/>
        <a:p>
          <a:endParaRPr lang="en-US"/>
        </a:p>
      </dgm:t>
    </dgm:pt>
    <dgm:pt modelId="{CCA359C7-FD0C-42C2-9F44-61564F8CBFDD}">
      <dgm:prSet phldrT="[Text]" custT="1"/>
      <dgm:spPr/>
      <dgm:t>
        <a:bodyPr/>
        <a:lstStyle/>
        <a:p>
          <a:r>
            <a:rPr lang="en-US" sz="1200" b="1"/>
            <a:t>4)</a:t>
          </a:r>
          <a:r>
            <a:rPr lang="en-US" sz="1200"/>
            <a:t> Embed an 'Active Together' delivery approach</a:t>
          </a:r>
        </a:p>
      </dgm:t>
    </dgm:pt>
    <dgm:pt modelId="{53D38F4F-0148-41BA-8142-F94BDE9DFA66}" type="parTrans" cxnId="{744A9CBB-3765-4A3F-9B10-84AC1107A1DD}">
      <dgm:prSet/>
      <dgm:spPr/>
      <dgm:t>
        <a:bodyPr/>
        <a:lstStyle/>
        <a:p>
          <a:endParaRPr lang="en-US"/>
        </a:p>
      </dgm:t>
    </dgm:pt>
    <dgm:pt modelId="{4D153521-CF81-4A55-9D61-5331E49A1736}" type="sibTrans" cxnId="{744A9CBB-3765-4A3F-9B10-84AC1107A1DD}">
      <dgm:prSet/>
      <dgm:spPr>
        <a:solidFill>
          <a:schemeClr val="accent6">
            <a:lumMod val="75000"/>
          </a:schemeClr>
        </a:solidFill>
      </dgm:spPr>
      <dgm:t>
        <a:bodyPr/>
        <a:lstStyle/>
        <a:p>
          <a:endParaRPr lang="en-US"/>
        </a:p>
      </dgm:t>
    </dgm:pt>
    <dgm:pt modelId="{8D3A97DB-5831-440B-BD4D-20B9E3A493BB}">
      <dgm:prSet phldrT="[Text]" custT="1"/>
      <dgm:spPr/>
      <dgm:t>
        <a:bodyPr/>
        <a:lstStyle/>
        <a:p>
          <a:r>
            <a:rPr lang="en-US" sz="1200" b="1"/>
            <a:t>5)</a:t>
          </a:r>
          <a:r>
            <a:rPr lang="en-US" sz="1200"/>
            <a:t> Actively includes time for, and facilitation of,  participant socialising seeing it as important as physical activity </a:t>
          </a:r>
        </a:p>
      </dgm:t>
    </dgm:pt>
    <dgm:pt modelId="{34A36DF3-049D-4FF1-83FE-5B906BF2FDA6}" type="parTrans" cxnId="{746833F1-EB4B-460D-8544-BDA86A8F91DB}">
      <dgm:prSet/>
      <dgm:spPr/>
      <dgm:t>
        <a:bodyPr/>
        <a:lstStyle/>
        <a:p>
          <a:endParaRPr lang="en-US"/>
        </a:p>
      </dgm:t>
    </dgm:pt>
    <dgm:pt modelId="{68F1D72F-9A2B-4EE3-86DB-52B47D237453}" type="sibTrans" cxnId="{746833F1-EB4B-460D-8544-BDA86A8F91DB}">
      <dgm:prSet/>
      <dgm:spPr>
        <a:solidFill>
          <a:schemeClr val="accent6">
            <a:lumMod val="75000"/>
          </a:schemeClr>
        </a:solidFill>
      </dgm:spPr>
      <dgm:t>
        <a:bodyPr/>
        <a:lstStyle/>
        <a:p>
          <a:endParaRPr lang="en-US"/>
        </a:p>
      </dgm:t>
    </dgm:pt>
    <dgm:pt modelId="{932CD199-783A-4762-B6AE-53BDD0167189}">
      <dgm:prSet phldrT="[Text]" custT="1"/>
      <dgm:spPr/>
      <dgm:t>
        <a:bodyPr/>
        <a:lstStyle/>
        <a:p>
          <a:r>
            <a:rPr lang="en-US" sz="1200" b="1"/>
            <a:t>6)</a:t>
          </a:r>
          <a:r>
            <a:rPr lang="en-US" sz="1200"/>
            <a:t> Ensure all delivery consistently offers a friendly, welcoming approach in locations/venues that participants feel are 'safe</a:t>
          </a:r>
        </a:p>
      </dgm:t>
    </dgm:pt>
    <dgm:pt modelId="{1226529F-8436-4873-992C-1CF333D81CFB}" type="parTrans" cxnId="{E073CA9D-B66C-4C26-AA2D-E525F86D9636}">
      <dgm:prSet/>
      <dgm:spPr/>
      <dgm:t>
        <a:bodyPr/>
        <a:lstStyle/>
        <a:p>
          <a:endParaRPr lang="en-US"/>
        </a:p>
      </dgm:t>
    </dgm:pt>
    <dgm:pt modelId="{92A7230C-8725-4616-824E-2FFE0711B707}" type="sibTrans" cxnId="{E073CA9D-B66C-4C26-AA2D-E525F86D9636}">
      <dgm:prSet/>
      <dgm:spPr>
        <a:solidFill>
          <a:schemeClr val="accent6">
            <a:lumMod val="75000"/>
          </a:schemeClr>
        </a:solidFill>
      </dgm:spPr>
      <dgm:t>
        <a:bodyPr/>
        <a:lstStyle/>
        <a:p>
          <a:endParaRPr lang="en-US"/>
        </a:p>
      </dgm:t>
    </dgm:pt>
    <dgm:pt modelId="{C0896069-7C7E-40C3-869B-130D9F564A1E}">
      <dgm:prSet phldrT="[Text]" custT="1"/>
      <dgm:spPr/>
      <dgm:t>
        <a:bodyPr/>
        <a:lstStyle/>
        <a:p>
          <a:r>
            <a:rPr lang="en-US" sz="1200" b="1"/>
            <a:t>7)</a:t>
          </a:r>
          <a:r>
            <a:rPr lang="en-US" sz="1200"/>
            <a:t> Are open to testing and piloting and changes tack in response to learning</a:t>
          </a:r>
        </a:p>
      </dgm:t>
    </dgm:pt>
    <dgm:pt modelId="{691F0411-A1F4-4F1E-9E7D-4D751DD2A7DE}" type="parTrans" cxnId="{6773AF29-2344-488F-AAC5-49CADEB6A15E}">
      <dgm:prSet/>
      <dgm:spPr/>
      <dgm:t>
        <a:bodyPr/>
        <a:lstStyle/>
        <a:p>
          <a:endParaRPr lang="en-US"/>
        </a:p>
      </dgm:t>
    </dgm:pt>
    <dgm:pt modelId="{4F6C87CC-6153-4525-A91F-73186A79CC86}" type="sibTrans" cxnId="{6773AF29-2344-488F-AAC5-49CADEB6A15E}">
      <dgm:prSet/>
      <dgm:spPr>
        <a:solidFill>
          <a:schemeClr val="accent6">
            <a:lumMod val="75000"/>
          </a:schemeClr>
        </a:solidFill>
      </dgm:spPr>
      <dgm:t>
        <a:bodyPr/>
        <a:lstStyle/>
        <a:p>
          <a:endParaRPr lang="en-US"/>
        </a:p>
      </dgm:t>
    </dgm:pt>
    <dgm:pt modelId="{7DC9DBC6-D127-4D8C-A768-A8FC4EF84957}">
      <dgm:prSet phldrT="[Text]" custT="1"/>
      <dgm:spPr/>
      <dgm:t>
        <a:bodyPr/>
        <a:lstStyle/>
        <a:p>
          <a:r>
            <a:rPr lang="en-US" sz="1200" b="1"/>
            <a:t>8)</a:t>
          </a:r>
          <a:r>
            <a:rPr lang="en-US" sz="1200"/>
            <a:t> Actively seek help from specialist partners to improve delivery</a:t>
          </a:r>
        </a:p>
      </dgm:t>
    </dgm:pt>
    <dgm:pt modelId="{BF2F4159-D6DE-4B9B-A2B5-EBE087A3F1FE}" type="parTrans" cxnId="{68776853-00E5-407E-8C06-DE047B20E3E1}">
      <dgm:prSet/>
      <dgm:spPr/>
      <dgm:t>
        <a:bodyPr/>
        <a:lstStyle/>
        <a:p>
          <a:endParaRPr lang="en-US"/>
        </a:p>
      </dgm:t>
    </dgm:pt>
    <dgm:pt modelId="{A92F119A-4884-45E6-9EBA-370DC3750FA7}" type="sibTrans" cxnId="{68776853-00E5-407E-8C06-DE047B20E3E1}">
      <dgm:prSet/>
      <dgm:spPr>
        <a:solidFill>
          <a:schemeClr val="accent6">
            <a:lumMod val="75000"/>
          </a:schemeClr>
        </a:solidFill>
      </dgm:spPr>
      <dgm:t>
        <a:bodyPr/>
        <a:lstStyle/>
        <a:p>
          <a:endParaRPr lang="en-US"/>
        </a:p>
      </dgm:t>
    </dgm:pt>
    <dgm:pt modelId="{C1D2CA6B-4ECE-4226-9E1C-BA1A412BC911}">
      <dgm:prSet phldrT="[Text]" custT="1"/>
      <dgm:spPr/>
      <dgm:t>
        <a:bodyPr/>
        <a:lstStyle/>
        <a:p>
          <a:r>
            <a:rPr lang="en-US" sz="1200" b="1"/>
            <a:t>9)</a:t>
          </a:r>
          <a:r>
            <a:rPr lang="en-US" sz="1200"/>
            <a:t> Have a structured approach to the recruitment, management and use of all volunteers (informal and formal) emphasising the value of lived experience</a:t>
          </a:r>
        </a:p>
      </dgm:t>
    </dgm:pt>
    <dgm:pt modelId="{1603787F-13E4-480E-A9DA-80D2B44817D8}" type="parTrans" cxnId="{6A2E7344-C825-4BA0-81EA-46A431B233B8}">
      <dgm:prSet/>
      <dgm:spPr/>
      <dgm:t>
        <a:bodyPr/>
        <a:lstStyle/>
        <a:p>
          <a:endParaRPr lang="en-US"/>
        </a:p>
      </dgm:t>
    </dgm:pt>
    <dgm:pt modelId="{FC586637-D251-4CD3-8E02-3AD249CDF9E1}" type="sibTrans" cxnId="{6A2E7344-C825-4BA0-81EA-46A431B233B8}">
      <dgm:prSet/>
      <dgm:spPr>
        <a:solidFill>
          <a:schemeClr val="accent6">
            <a:lumMod val="75000"/>
          </a:schemeClr>
        </a:solidFill>
      </dgm:spPr>
      <dgm:t>
        <a:bodyPr/>
        <a:lstStyle/>
        <a:p>
          <a:endParaRPr lang="en-US"/>
        </a:p>
      </dgm:t>
    </dgm:pt>
    <dgm:pt modelId="{2E66BF0F-FC7A-421A-9C9D-62DC0A43AD52}">
      <dgm:prSet phldrT="[Text]" custT="1"/>
      <dgm:spPr/>
      <dgm:t>
        <a:bodyPr/>
        <a:lstStyle/>
        <a:p>
          <a:r>
            <a:rPr lang="en-US" sz="1200" b="1"/>
            <a:t>10)</a:t>
          </a:r>
          <a:r>
            <a:rPr lang="en-US" sz="1200"/>
            <a:t> Underpin delivery through workforce development with specific focus on inclusivity training for all levels of staff</a:t>
          </a:r>
        </a:p>
      </dgm:t>
    </dgm:pt>
    <dgm:pt modelId="{C52AC44E-8FC8-418C-A733-06F16979EB47}" type="parTrans" cxnId="{C12D333A-532E-431D-BB70-626C7CA87F40}">
      <dgm:prSet/>
      <dgm:spPr/>
      <dgm:t>
        <a:bodyPr/>
        <a:lstStyle/>
        <a:p>
          <a:endParaRPr lang="en-US"/>
        </a:p>
      </dgm:t>
    </dgm:pt>
    <dgm:pt modelId="{19C233ED-8344-41AD-A196-D42221894243}" type="sibTrans" cxnId="{C12D333A-532E-431D-BB70-626C7CA87F40}">
      <dgm:prSet/>
      <dgm:spPr>
        <a:solidFill>
          <a:schemeClr val="accent6">
            <a:lumMod val="75000"/>
          </a:schemeClr>
        </a:solidFill>
      </dgm:spPr>
      <dgm:t>
        <a:bodyPr/>
        <a:lstStyle/>
        <a:p>
          <a:endParaRPr lang="en-US"/>
        </a:p>
      </dgm:t>
    </dgm:pt>
    <dgm:pt modelId="{4ACA8663-A03B-43FA-A519-1B5774CFA5D6}">
      <dgm:prSet phldrT="[Text]" custT="1"/>
      <dgm:spPr/>
      <dgm:t>
        <a:bodyPr/>
        <a:lstStyle/>
        <a:p>
          <a:r>
            <a:rPr lang="en-US" sz="1200" b="1"/>
            <a:t>11)</a:t>
          </a:r>
          <a:r>
            <a:rPr lang="en-US" sz="1200"/>
            <a:t> Focus on sustaining participation and referring participants to appropriate and relevant opportunities for further activity</a:t>
          </a:r>
        </a:p>
      </dgm:t>
    </dgm:pt>
    <dgm:pt modelId="{771FFF8C-BCE6-41A6-A373-F83E3072B3E4}" type="parTrans" cxnId="{7FFAD76C-F7C2-4790-869A-5B899087B8AE}">
      <dgm:prSet/>
      <dgm:spPr/>
      <dgm:t>
        <a:bodyPr/>
        <a:lstStyle/>
        <a:p>
          <a:endParaRPr lang="en-US"/>
        </a:p>
      </dgm:t>
    </dgm:pt>
    <dgm:pt modelId="{78E7BE47-A8D8-445C-920A-C6BAE94CF9D2}" type="sibTrans" cxnId="{7FFAD76C-F7C2-4790-869A-5B899087B8AE}">
      <dgm:prSet/>
      <dgm:spPr/>
      <dgm:t>
        <a:bodyPr/>
        <a:lstStyle/>
        <a:p>
          <a:endParaRPr lang="en-US"/>
        </a:p>
      </dgm:t>
    </dgm:pt>
    <dgm:pt modelId="{160A7C2F-F29D-4276-B172-D20E7B47E1B1}" type="pres">
      <dgm:prSet presAssocID="{831B654A-EBCC-4304-ABA9-7D30F531EE5F}" presName="Name0" presStyleCnt="0">
        <dgm:presLayoutVars>
          <dgm:dir/>
          <dgm:resizeHandles/>
        </dgm:presLayoutVars>
      </dgm:prSet>
      <dgm:spPr/>
    </dgm:pt>
    <dgm:pt modelId="{9B5252EB-1AC7-4EC6-85B9-0ACDC7D76FB0}" type="pres">
      <dgm:prSet presAssocID="{AB01233E-B802-4C62-9C18-D343202EA76F}" presName="compNode" presStyleCnt="0"/>
      <dgm:spPr/>
    </dgm:pt>
    <dgm:pt modelId="{22D3D3E5-20F0-412B-A6B0-6F6DE58D6842}" type="pres">
      <dgm:prSet presAssocID="{AB01233E-B802-4C62-9C18-D343202EA76F}" presName="dummyConnPt" presStyleCnt="0"/>
      <dgm:spPr/>
    </dgm:pt>
    <dgm:pt modelId="{0AD215F0-DFC5-4FA7-AE11-9D656ECA030D}" type="pres">
      <dgm:prSet presAssocID="{AB01233E-B802-4C62-9C18-D343202EA76F}" presName="node" presStyleLbl="node1" presStyleIdx="0" presStyleCnt="11" custScaleX="170789" custScaleY="114009">
        <dgm:presLayoutVars>
          <dgm:bulletEnabled val="1"/>
        </dgm:presLayoutVars>
      </dgm:prSet>
      <dgm:spPr/>
    </dgm:pt>
    <dgm:pt modelId="{62AF4573-1FB0-4506-94D3-02FAE915E278}" type="pres">
      <dgm:prSet presAssocID="{6CD59218-927A-4E35-9031-BA082C6DDD95}" presName="sibTrans" presStyleLbl="bgSibTrans2D1" presStyleIdx="0" presStyleCnt="10"/>
      <dgm:spPr/>
    </dgm:pt>
    <dgm:pt modelId="{2A703DEE-8066-49E3-BD3B-57E4FB2D1C77}" type="pres">
      <dgm:prSet presAssocID="{70F33767-E52C-4F19-98B6-B5D3E7147597}" presName="compNode" presStyleCnt="0"/>
      <dgm:spPr/>
    </dgm:pt>
    <dgm:pt modelId="{2A5DD74D-EA01-4DC3-89B8-9ABFDA8665AE}" type="pres">
      <dgm:prSet presAssocID="{70F33767-E52C-4F19-98B6-B5D3E7147597}" presName="dummyConnPt" presStyleCnt="0"/>
      <dgm:spPr/>
    </dgm:pt>
    <dgm:pt modelId="{78AF6156-ACB3-469A-B3EA-F987C4CAD43F}" type="pres">
      <dgm:prSet presAssocID="{70F33767-E52C-4F19-98B6-B5D3E7147597}" presName="node" presStyleLbl="node1" presStyleIdx="1" presStyleCnt="11" custScaleX="170789" custScaleY="133852">
        <dgm:presLayoutVars>
          <dgm:bulletEnabled val="1"/>
        </dgm:presLayoutVars>
      </dgm:prSet>
      <dgm:spPr/>
    </dgm:pt>
    <dgm:pt modelId="{FA8C669E-BDA5-440B-BE73-54DF9F734EFF}" type="pres">
      <dgm:prSet presAssocID="{C300EA02-2E21-4287-833E-D08E3CA7DCED}" presName="sibTrans" presStyleLbl="bgSibTrans2D1" presStyleIdx="1" presStyleCnt="10"/>
      <dgm:spPr/>
    </dgm:pt>
    <dgm:pt modelId="{C7582C5D-072F-43AA-B6E0-132E1D25D9B3}" type="pres">
      <dgm:prSet presAssocID="{9A87643A-EE9F-4EAD-BEA3-395E9EBA7028}" presName="compNode" presStyleCnt="0"/>
      <dgm:spPr/>
    </dgm:pt>
    <dgm:pt modelId="{6B36AA1E-5AF9-4E28-BBBE-CEC62752D44D}" type="pres">
      <dgm:prSet presAssocID="{9A87643A-EE9F-4EAD-BEA3-395E9EBA7028}" presName="dummyConnPt" presStyleCnt="0"/>
      <dgm:spPr/>
    </dgm:pt>
    <dgm:pt modelId="{0B13E4A9-D280-471E-AB9D-036E988C26AA}" type="pres">
      <dgm:prSet presAssocID="{9A87643A-EE9F-4EAD-BEA3-395E9EBA7028}" presName="node" presStyleLbl="node1" presStyleIdx="2" presStyleCnt="11" custScaleX="170789" custScaleY="114009">
        <dgm:presLayoutVars>
          <dgm:bulletEnabled val="1"/>
        </dgm:presLayoutVars>
      </dgm:prSet>
      <dgm:spPr/>
    </dgm:pt>
    <dgm:pt modelId="{9BA724D6-01AD-4EC1-9FF3-50793B60CD76}" type="pres">
      <dgm:prSet presAssocID="{B76B55ED-1CE3-4D8A-A864-E9152BA4EA68}" presName="sibTrans" presStyleLbl="bgSibTrans2D1" presStyleIdx="2" presStyleCnt="10"/>
      <dgm:spPr/>
    </dgm:pt>
    <dgm:pt modelId="{20AAF3AD-5D68-49F0-8975-EA3CF51E1F47}" type="pres">
      <dgm:prSet presAssocID="{CCA359C7-FD0C-42C2-9F44-61564F8CBFDD}" presName="compNode" presStyleCnt="0"/>
      <dgm:spPr/>
    </dgm:pt>
    <dgm:pt modelId="{D26CD64C-4D66-46D5-A88E-1ECDCEF96D02}" type="pres">
      <dgm:prSet presAssocID="{CCA359C7-FD0C-42C2-9F44-61564F8CBFDD}" presName="dummyConnPt" presStyleCnt="0"/>
      <dgm:spPr/>
    </dgm:pt>
    <dgm:pt modelId="{AAB9D0BF-0182-4B2E-954D-FF3CBB85BDF0}" type="pres">
      <dgm:prSet presAssocID="{CCA359C7-FD0C-42C2-9F44-61564F8CBFDD}" presName="node" presStyleLbl="node1" presStyleIdx="3" presStyleCnt="11" custScaleX="170789" custScaleY="91227">
        <dgm:presLayoutVars>
          <dgm:bulletEnabled val="1"/>
        </dgm:presLayoutVars>
      </dgm:prSet>
      <dgm:spPr/>
    </dgm:pt>
    <dgm:pt modelId="{372A1E95-0D72-4D4C-9484-9A38697D5163}" type="pres">
      <dgm:prSet presAssocID="{4D153521-CF81-4A55-9D61-5331E49A1736}" presName="sibTrans" presStyleLbl="bgSibTrans2D1" presStyleIdx="3" presStyleCnt="10" custAng="151789" custLinFactY="65034" custLinFactNeighborY="100000"/>
      <dgm:spPr/>
    </dgm:pt>
    <dgm:pt modelId="{828B3E93-2AA3-4079-899B-09E2CC8E37EE}" type="pres">
      <dgm:prSet presAssocID="{8D3A97DB-5831-440B-BD4D-20B9E3A493BB}" presName="compNode" presStyleCnt="0"/>
      <dgm:spPr/>
    </dgm:pt>
    <dgm:pt modelId="{DB7EF847-BCA2-41A4-856D-375DD97D9C45}" type="pres">
      <dgm:prSet presAssocID="{8D3A97DB-5831-440B-BD4D-20B9E3A493BB}" presName="dummyConnPt" presStyleCnt="0"/>
      <dgm:spPr/>
    </dgm:pt>
    <dgm:pt modelId="{FFB5FD79-E026-48D0-A6F4-3C1A402DB583}" type="pres">
      <dgm:prSet presAssocID="{8D3A97DB-5831-440B-BD4D-20B9E3A493BB}" presName="node" presStyleLbl="node1" presStyleIdx="4" presStyleCnt="11" custScaleX="170789" custScaleY="114009">
        <dgm:presLayoutVars>
          <dgm:bulletEnabled val="1"/>
        </dgm:presLayoutVars>
      </dgm:prSet>
      <dgm:spPr/>
    </dgm:pt>
    <dgm:pt modelId="{F1FAE677-2F8D-4551-A201-99F9A6F9318F}" type="pres">
      <dgm:prSet presAssocID="{68F1D72F-9A2B-4EE3-86DB-52B47D237453}" presName="sibTrans" presStyleLbl="bgSibTrans2D1" presStyleIdx="4" presStyleCnt="10"/>
      <dgm:spPr/>
    </dgm:pt>
    <dgm:pt modelId="{A6EFEF8D-D1A3-4EBD-A15F-B9FAB97CB784}" type="pres">
      <dgm:prSet presAssocID="{932CD199-783A-4762-B6AE-53BDD0167189}" presName="compNode" presStyleCnt="0"/>
      <dgm:spPr/>
    </dgm:pt>
    <dgm:pt modelId="{1FF2EC68-FFA0-4F2F-B920-9BF5C069BCFA}" type="pres">
      <dgm:prSet presAssocID="{932CD199-783A-4762-B6AE-53BDD0167189}" presName="dummyConnPt" presStyleCnt="0"/>
      <dgm:spPr/>
    </dgm:pt>
    <dgm:pt modelId="{8B9E3F29-0841-4EC4-8509-A9AE871CA528}" type="pres">
      <dgm:prSet presAssocID="{932CD199-783A-4762-B6AE-53BDD0167189}" presName="node" presStyleLbl="node1" presStyleIdx="5" presStyleCnt="11" custScaleX="170789" custScaleY="132990">
        <dgm:presLayoutVars>
          <dgm:bulletEnabled val="1"/>
        </dgm:presLayoutVars>
      </dgm:prSet>
      <dgm:spPr/>
    </dgm:pt>
    <dgm:pt modelId="{C36BA203-4173-4EB3-BD4F-B3AF8DE0CF23}" type="pres">
      <dgm:prSet presAssocID="{92A7230C-8725-4616-824E-2FFE0711B707}" presName="sibTrans" presStyleLbl="bgSibTrans2D1" presStyleIdx="5" presStyleCnt="10"/>
      <dgm:spPr/>
    </dgm:pt>
    <dgm:pt modelId="{5B17152B-A3C0-4694-88CE-D30F91BC45A2}" type="pres">
      <dgm:prSet presAssocID="{C0896069-7C7E-40C3-869B-130D9F564A1E}" presName="compNode" presStyleCnt="0"/>
      <dgm:spPr/>
    </dgm:pt>
    <dgm:pt modelId="{E46036B9-4F08-449C-B58F-46134DEF9B3A}" type="pres">
      <dgm:prSet presAssocID="{C0896069-7C7E-40C3-869B-130D9F564A1E}" presName="dummyConnPt" presStyleCnt="0"/>
      <dgm:spPr/>
    </dgm:pt>
    <dgm:pt modelId="{9E78BACE-7E5D-457F-B34F-9A8AED19D552}" type="pres">
      <dgm:prSet presAssocID="{C0896069-7C7E-40C3-869B-130D9F564A1E}" presName="node" presStyleLbl="node1" presStyleIdx="6" presStyleCnt="11" custScaleX="170789" custScaleY="78629">
        <dgm:presLayoutVars>
          <dgm:bulletEnabled val="1"/>
        </dgm:presLayoutVars>
      </dgm:prSet>
      <dgm:spPr/>
    </dgm:pt>
    <dgm:pt modelId="{297E57EA-6335-4C11-8192-A9421245797A}" type="pres">
      <dgm:prSet presAssocID="{4F6C87CC-6153-4525-A91F-73186A79CC86}" presName="sibTrans" presStyleLbl="bgSibTrans2D1" presStyleIdx="6" presStyleCnt="10"/>
      <dgm:spPr/>
    </dgm:pt>
    <dgm:pt modelId="{128D5F16-FB18-4EF5-BC83-6459AF2FDDE7}" type="pres">
      <dgm:prSet presAssocID="{7DC9DBC6-D127-4D8C-A768-A8FC4EF84957}" presName="compNode" presStyleCnt="0"/>
      <dgm:spPr/>
    </dgm:pt>
    <dgm:pt modelId="{40A58F35-4E9A-49F0-8F56-30C897CED3AC}" type="pres">
      <dgm:prSet presAssocID="{7DC9DBC6-D127-4D8C-A768-A8FC4EF84957}" presName="dummyConnPt" presStyleCnt="0"/>
      <dgm:spPr/>
    </dgm:pt>
    <dgm:pt modelId="{5CCC8AA2-3E3E-4B92-AD60-A722F6534387}" type="pres">
      <dgm:prSet presAssocID="{7DC9DBC6-D127-4D8C-A768-A8FC4EF84957}" presName="node" presStyleLbl="node1" presStyleIdx="7" presStyleCnt="11" custScaleX="170789" custScaleY="114009" custLinFactNeighborX="616" custLinFactNeighborY="-11293">
        <dgm:presLayoutVars>
          <dgm:bulletEnabled val="1"/>
        </dgm:presLayoutVars>
      </dgm:prSet>
      <dgm:spPr/>
    </dgm:pt>
    <dgm:pt modelId="{6EA19EB7-377B-4F64-9E58-C0CA1654C88F}" type="pres">
      <dgm:prSet presAssocID="{A92F119A-4884-45E6-9EBA-370DC3750FA7}" presName="sibTrans" presStyleLbl="bgSibTrans2D1" presStyleIdx="7" presStyleCnt="10" custAng="21458520"/>
      <dgm:spPr/>
    </dgm:pt>
    <dgm:pt modelId="{1D42F479-17D6-41D2-9CBA-32D3B061F6D3}" type="pres">
      <dgm:prSet presAssocID="{C1D2CA6B-4ECE-4226-9E1C-BA1A412BC911}" presName="compNode" presStyleCnt="0"/>
      <dgm:spPr/>
    </dgm:pt>
    <dgm:pt modelId="{82557885-FA5F-420B-B8F0-5FDA95926696}" type="pres">
      <dgm:prSet presAssocID="{C1D2CA6B-4ECE-4226-9E1C-BA1A412BC911}" presName="dummyConnPt" presStyleCnt="0"/>
      <dgm:spPr/>
    </dgm:pt>
    <dgm:pt modelId="{63247D04-9272-4D45-A54C-20DAAC1A3B87}" type="pres">
      <dgm:prSet presAssocID="{C1D2CA6B-4ECE-4226-9E1C-BA1A412BC911}" presName="node" presStyleLbl="node1" presStyleIdx="8" presStyleCnt="11" custScaleX="170789" custScaleY="141804" custLinFactNeighborY="-11293">
        <dgm:presLayoutVars>
          <dgm:bulletEnabled val="1"/>
        </dgm:presLayoutVars>
      </dgm:prSet>
      <dgm:spPr/>
    </dgm:pt>
    <dgm:pt modelId="{9C7547AB-FD7B-4B99-81BE-E1D4AF143143}" type="pres">
      <dgm:prSet presAssocID="{FC586637-D251-4CD3-8E02-3AD249CDF9E1}" presName="sibTrans" presStyleLbl="bgSibTrans2D1" presStyleIdx="8" presStyleCnt="10"/>
      <dgm:spPr/>
    </dgm:pt>
    <dgm:pt modelId="{6D6D61AC-A2B1-456D-B615-40BF32AC7659}" type="pres">
      <dgm:prSet presAssocID="{2E66BF0F-FC7A-421A-9C9D-62DC0A43AD52}" presName="compNode" presStyleCnt="0"/>
      <dgm:spPr/>
    </dgm:pt>
    <dgm:pt modelId="{D7B82216-7E1D-4DF8-80BB-66E4C06FEB70}" type="pres">
      <dgm:prSet presAssocID="{2E66BF0F-FC7A-421A-9C9D-62DC0A43AD52}" presName="dummyConnPt" presStyleCnt="0"/>
      <dgm:spPr/>
    </dgm:pt>
    <dgm:pt modelId="{5E1AE50C-3065-480D-9CFC-35B45C2088FA}" type="pres">
      <dgm:prSet presAssocID="{2E66BF0F-FC7A-421A-9C9D-62DC0A43AD52}" presName="node" presStyleLbl="node1" presStyleIdx="9" presStyleCnt="11" custScaleX="170789" custScaleY="114009">
        <dgm:presLayoutVars>
          <dgm:bulletEnabled val="1"/>
        </dgm:presLayoutVars>
      </dgm:prSet>
      <dgm:spPr/>
    </dgm:pt>
    <dgm:pt modelId="{3319E837-F0B8-49D6-A9B2-39A2E895E108}" type="pres">
      <dgm:prSet presAssocID="{19C233ED-8344-41AD-A196-D42221894243}" presName="sibTrans" presStyleLbl="bgSibTrans2D1" presStyleIdx="9" presStyleCnt="10"/>
      <dgm:spPr/>
    </dgm:pt>
    <dgm:pt modelId="{CD6C4BBE-5595-4FED-B934-19AFEC4919B9}" type="pres">
      <dgm:prSet presAssocID="{4ACA8663-A03B-43FA-A519-1B5774CFA5D6}" presName="compNode" presStyleCnt="0"/>
      <dgm:spPr/>
    </dgm:pt>
    <dgm:pt modelId="{7AD57392-0178-403C-AB67-218D5FBB5BDB}" type="pres">
      <dgm:prSet presAssocID="{4ACA8663-A03B-43FA-A519-1B5774CFA5D6}" presName="dummyConnPt" presStyleCnt="0"/>
      <dgm:spPr/>
    </dgm:pt>
    <dgm:pt modelId="{DD02EAD8-90B9-4FF9-94E3-19ED13E8038F}" type="pres">
      <dgm:prSet presAssocID="{4ACA8663-A03B-43FA-A519-1B5774CFA5D6}" presName="node" presStyleLbl="node1" presStyleIdx="10" presStyleCnt="11" custScaleX="170789" custScaleY="114009">
        <dgm:presLayoutVars>
          <dgm:bulletEnabled val="1"/>
        </dgm:presLayoutVars>
      </dgm:prSet>
      <dgm:spPr/>
    </dgm:pt>
  </dgm:ptLst>
  <dgm:cxnLst>
    <dgm:cxn modelId="{8B3B260A-C155-4CDF-8811-CD13BFA7982A}" type="presOf" srcId="{FC586637-D251-4CD3-8E02-3AD249CDF9E1}" destId="{9C7547AB-FD7B-4B99-81BE-E1D4AF143143}" srcOrd="0" destOrd="0" presId="urn:microsoft.com/office/officeart/2005/8/layout/bProcess4"/>
    <dgm:cxn modelId="{E8B41511-0305-4406-B2FE-F4FA6D71CCAD}" type="presOf" srcId="{B76B55ED-1CE3-4D8A-A864-E9152BA4EA68}" destId="{9BA724D6-01AD-4EC1-9FF3-50793B60CD76}" srcOrd="0" destOrd="0" presId="urn:microsoft.com/office/officeart/2005/8/layout/bProcess4"/>
    <dgm:cxn modelId="{C3072C17-60C8-4470-94A9-27EF9CEB0695}" type="presOf" srcId="{6CD59218-927A-4E35-9031-BA082C6DDD95}" destId="{62AF4573-1FB0-4506-94D3-02FAE915E278}" srcOrd="0" destOrd="0" presId="urn:microsoft.com/office/officeart/2005/8/layout/bProcess4"/>
    <dgm:cxn modelId="{582C0A22-EEF9-47D9-89FC-144ADA4332B8}" srcId="{831B654A-EBCC-4304-ABA9-7D30F531EE5F}" destId="{AB01233E-B802-4C62-9C18-D343202EA76F}" srcOrd="0" destOrd="0" parTransId="{DE9D325B-4348-405E-A2A2-2F924B2BA1BC}" sibTransId="{6CD59218-927A-4E35-9031-BA082C6DDD95}"/>
    <dgm:cxn modelId="{6773AF29-2344-488F-AAC5-49CADEB6A15E}" srcId="{831B654A-EBCC-4304-ABA9-7D30F531EE5F}" destId="{C0896069-7C7E-40C3-869B-130D9F564A1E}" srcOrd="6" destOrd="0" parTransId="{691F0411-A1F4-4F1E-9E7D-4D751DD2A7DE}" sibTransId="{4F6C87CC-6153-4525-A91F-73186A79CC86}"/>
    <dgm:cxn modelId="{5BCC7038-21AD-4006-B335-267E7251CF81}" type="presOf" srcId="{932CD199-783A-4762-B6AE-53BDD0167189}" destId="{8B9E3F29-0841-4EC4-8509-A9AE871CA528}" srcOrd="0" destOrd="0" presId="urn:microsoft.com/office/officeart/2005/8/layout/bProcess4"/>
    <dgm:cxn modelId="{C12D333A-532E-431D-BB70-626C7CA87F40}" srcId="{831B654A-EBCC-4304-ABA9-7D30F531EE5F}" destId="{2E66BF0F-FC7A-421A-9C9D-62DC0A43AD52}" srcOrd="9" destOrd="0" parTransId="{C52AC44E-8FC8-418C-A733-06F16979EB47}" sibTransId="{19C233ED-8344-41AD-A196-D42221894243}"/>
    <dgm:cxn modelId="{9B9CEC3D-E64E-4E0C-9FDE-F7CB70E54EB0}" type="presOf" srcId="{92A7230C-8725-4616-824E-2FFE0711B707}" destId="{C36BA203-4173-4EB3-BD4F-B3AF8DE0CF23}" srcOrd="0" destOrd="0" presId="urn:microsoft.com/office/officeart/2005/8/layout/bProcess4"/>
    <dgm:cxn modelId="{6A2E7344-C825-4BA0-81EA-46A431B233B8}" srcId="{831B654A-EBCC-4304-ABA9-7D30F531EE5F}" destId="{C1D2CA6B-4ECE-4226-9E1C-BA1A412BC911}" srcOrd="8" destOrd="0" parTransId="{1603787F-13E4-480E-A9DA-80D2B44817D8}" sibTransId="{FC586637-D251-4CD3-8E02-3AD249CDF9E1}"/>
    <dgm:cxn modelId="{7FFAD76C-F7C2-4790-869A-5B899087B8AE}" srcId="{831B654A-EBCC-4304-ABA9-7D30F531EE5F}" destId="{4ACA8663-A03B-43FA-A519-1B5774CFA5D6}" srcOrd="10" destOrd="0" parTransId="{771FFF8C-BCE6-41A6-A373-F83E3072B3E4}" sibTransId="{78E7BE47-A8D8-445C-920A-C6BAE94CF9D2}"/>
    <dgm:cxn modelId="{6477BF4E-DFB9-4467-919D-2ABD5EC22E68}" srcId="{831B654A-EBCC-4304-ABA9-7D30F531EE5F}" destId="{9A87643A-EE9F-4EAD-BEA3-395E9EBA7028}" srcOrd="2" destOrd="0" parTransId="{12BB043D-919C-4CF6-81F5-78D696198B5E}" sibTransId="{B76B55ED-1CE3-4D8A-A864-E9152BA4EA68}"/>
    <dgm:cxn modelId="{68776853-00E5-407E-8C06-DE047B20E3E1}" srcId="{831B654A-EBCC-4304-ABA9-7D30F531EE5F}" destId="{7DC9DBC6-D127-4D8C-A768-A8FC4EF84957}" srcOrd="7" destOrd="0" parTransId="{BF2F4159-D6DE-4B9B-A2B5-EBE087A3F1FE}" sibTransId="{A92F119A-4884-45E6-9EBA-370DC3750FA7}"/>
    <dgm:cxn modelId="{0C181459-3830-4324-BFFC-9A3780FD3CD6}" type="presOf" srcId="{2E66BF0F-FC7A-421A-9C9D-62DC0A43AD52}" destId="{5E1AE50C-3065-480D-9CFC-35B45C2088FA}" srcOrd="0" destOrd="0" presId="urn:microsoft.com/office/officeart/2005/8/layout/bProcess4"/>
    <dgm:cxn modelId="{465E3659-FE17-4DA7-B296-C0EDF041BD6D}" type="presOf" srcId="{AB01233E-B802-4C62-9C18-D343202EA76F}" destId="{0AD215F0-DFC5-4FA7-AE11-9D656ECA030D}" srcOrd="0" destOrd="0" presId="urn:microsoft.com/office/officeart/2005/8/layout/bProcess4"/>
    <dgm:cxn modelId="{9632CC80-837C-4779-A64E-0E5ADC2F4748}" type="presOf" srcId="{4F6C87CC-6153-4525-A91F-73186A79CC86}" destId="{297E57EA-6335-4C11-8192-A9421245797A}" srcOrd="0" destOrd="0" presId="urn:microsoft.com/office/officeart/2005/8/layout/bProcess4"/>
    <dgm:cxn modelId="{E073CA9D-B66C-4C26-AA2D-E525F86D9636}" srcId="{831B654A-EBCC-4304-ABA9-7D30F531EE5F}" destId="{932CD199-783A-4762-B6AE-53BDD0167189}" srcOrd="5" destOrd="0" parTransId="{1226529F-8436-4873-992C-1CF333D81CFB}" sibTransId="{92A7230C-8725-4616-824E-2FFE0711B707}"/>
    <dgm:cxn modelId="{08959C9F-5D27-4C95-9B94-4A7204E53323}" type="presOf" srcId="{8D3A97DB-5831-440B-BD4D-20B9E3A493BB}" destId="{FFB5FD79-E026-48D0-A6F4-3C1A402DB583}" srcOrd="0" destOrd="0" presId="urn:microsoft.com/office/officeart/2005/8/layout/bProcess4"/>
    <dgm:cxn modelId="{078154A5-A76F-438B-B25D-13A80C90CB81}" type="presOf" srcId="{A92F119A-4884-45E6-9EBA-370DC3750FA7}" destId="{6EA19EB7-377B-4F64-9E58-C0CA1654C88F}" srcOrd="0" destOrd="0" presId="urn:microsoft.com/office/officeart/2005/8/layout/bProcess4"/>
    <dgm:cxn modelId="{744A9CBB-3765-4A3F-9B10-84AC1107A1DD}" srcId="{831B654A-EBCC-4304-ABA9-7D30F531EE5F}" destId="{CCA359C7-FD0C-42C2-9F44-61564F8CBFDD}" srcOrd="3" destOrd="0" parTransId="{53D38F4F-0148-41BA-8142-F94BDE9DFA66}" sibTransId="{4D153521-CF81-4A55-9D61-5331E49A1736}"/>
    <dgm:cxn modelId="{C7461EBC-840B-4A6E-9282-843098E775ED}" type="presOf" srcId="{9A87643A-EE9F-4EAD-BEA3-395E9EBA7028}" destId="{0B13E4A9-D280-471E-AB9D-036E988C26AA}" srcOrd="0" destOrd="0" presId="urn:microsoft.com/office/officeart/2005/8/layout/bProcess4"/>
    <dgm:cxn modelId="{7CA614C7-7883-460E-B090-AEB57EE80A2D}" type="presOf" srcId="{831B654A-EBCC-4304-ABA9-7D30F531EE5F}" destId="{160A7C2F-F29D-4276-B172-D20E7B47E1B1}" srcOrd="0" destOrd="0" presId="urn:microsoft.com/office/officeart/2005/8/layout/bProcess4"/>
    <dgm:cxn modelId="{F6D26CC7-8554-4D28-A2AB-27E204EC3E1E}" type="presOf" srcId="{70F33767-E52C-4F19-98B6-B5D3E7147597}" destId="{78AF6156-ACB3-469A-B3EA-F987C4CAD43F}" srcOrd="0" destOrd="0" presId="urn:microsoft.com/office/officeart/2005/8/layout/bProcess4"/>
    <dgm:cxn modelId="{B43747C8-D836-4581-A723-7E46AD4CB859}" type="presOf" srcId="{C300EA02-2E21-4287-833E-D08E3CA7DCED}" destId="{FA8C669E-BDA5-440B-BE73-54DF9F734EFF}" srcOrd="0" destOrd="0" presId="urn:microsoft.com/office/officeart/2005/8/layout/bProcess4"/>
    <dgm:cxn modelId="{F8AE44CE-0771-4822-BB00-E98A4EBDDC3A}" srcId="{831B654A-EBCC-4304-ABA9-7D30F531EE5F}" destId="{70F33767-E52C-4F19-98B6-B5D3E7147597}" srcOrd="1" destOrd="0" parTransId="{42AC565A-381B-4A46-9E85-F5704576D6CA}" sibTransId="{C300EA02-2E21-4287-833E-D08E3CA7DCED}"/>
    <dgm:cxn modelId="{398527D1-B3B1-4136-83BC-B0F00B702C39}" type="presOf" srcId="{19C233ED-8344-41AD-A196-D42221894243}" destId="{3319E837-F0B8-49D6-A9B2-39A2E895E108}" srcOrd="0" destOrd="0" presId="urn:microsoft.com/office/officeart/2005/8/layout/bProcess4"/>
    <dgm:cxn modelId="{A573E6DC-49EC-4711-99BA-367D99855609}" type="presOf" srcId="{4D153521-CF81-4A55-9D61-5331E49A1736}" destId="{372A1E95-0D72-4D4C-9484-9A38697D5163}" srcOrd="0" destOrd="0" presId="urn:microsoft.com/office/officeart/2005/8/layout/bProcess4"/>
    <dgm:cxn modelId="{9FB803E0-9894-40CF-B453-CB7DC2A5421D}" type="presOf" srcId="{C1D2CA6B-4ECE-4226-9E1C-BA1A412BC911}" destId="{63247D04-9272-4D45-A54C-20DAAC1A3B87}" srcOrd="0" destOrd="0" presId="urn:microsoft.com/office/officeart/2005/8/layout/bProcess4"/>
    <dgm:cxn modelId="{18D1CDE2-29D5-446C-9EAF-3D9926D1757C}" type="presOf" srcId="{4ACA8663-A03B-43FA-A519-1B5774CFA5D6}" destId="{DD02EAD8-90B9-4FF9-94E3-19ED13E8038F}" srcOrd="0" destOrd="0" presId="urn:microsoft.com/office/officeart/2005/8/layout/bProcess4"/>
    <dgm:cxn modelId="{897BDDE3-924E-44CF-BBFD-55890169369F}" type="presOf" srcId="{7DC9DBC6-D127-4D8C-A768-A8FC4EF84957}" destId="{5CCC8AA2-3E3E-4B92-AD60-A722F6534387}" srcOrd="0" destOrd="0" presId="urn:microsoft.com/office/officeart/2005/8/layout/bProcess4"/>
    <dgm:cxn modelId="{42C822E8-43F5-4097-99A2-D45E104AF351}" type="presOf" srcId="{68F1D72F-9A2B-4EE3-86DB-52B47D237453}" destId="{F1FAE677-2F8D-4551-A201-99F9A6F9318F}" srcOrd="0" destOrd="0" presId="urn:microsoft.com/office/officeart/2005/8/layout/bProcess4"/>
    <dgm:cxn modelId="{9EBDC1EB-38F2-4AA2-BF79-51918C1D7E2F}" type="presOf" srcId="{CCA359C7-FD0C-42C2-9F44-61564F8CBFDD}" destId="{AAB9D0BF-0182-4B2E-954D-FF3CBB85BDF0}" srcOrd="0" destOrd="0" presId="urn:microsoft.com/office/officeart/2005/8/layout/bProcess4"/>
    <dgm:cxn modelId="{746833F1-EB4B-460D-8544-BDA86A8F91DB}" srcId="{831B654A-EBCC-4304-ABA9-7D30F531EE5F}" destId="{8D3A97DB-5831-440B-BD4D-20B9E3A493BB}" srcOrd="4" destOrd="0" parTransId="{34A36DF3-049D-4FF1-83FE-5B906BF2FDA6}" sibTransId="{68F1D72F-9A2B-4EE3-86DB-52B47D237453}"/>
    <dgm:cxn modelId="{4F16F4FE-442C-4FB2-9D4E-CB285BBD0AD3}" type="presOf" srcId="{C0896069-7C7E-40C3-869B-130D9F564A1E}" destId="{9E78BACE-7E5D-457F-B34F-9A8AED19D552}" srcOrd="0" destOrd="0" presId="urn:microsoft.com/office/officeart/2005/8/layout/bProcess4"/>
    <dgm:cxn modelId="{6CA88781-B104-413C-AC66-2DF649AD2178}" type="presParOf" srcId="{160A7C2F-F29D-4276-B172-D20E7B47E1B1}" destId="{9B5252EB-1AC7-4EC6-85B9-0ACDC7D76FB0}" srcOrd="0" destOrd="0" presId="urn:microsoft.com/office/officeart/2005/8/layout/bProcess4"/>
    <dgm:cxn modelId="{4C46AC72-9FC8-48EF-A8BA-4738E9314537}" type="presParOf" srcId="{9B5252EB-1AC7-4EC6-85B9-0ACDC7D76FB0}" destId="{22D3D3E5-20F0-412B-A6B0-6F6DE58D6842}" srcOrd="0" destOrd="0" presId="urn:microsoft.com/office/officeart/2005/8/layout/bProcess4"/>
    <dgm:cxn modelId="{996CA447-A656-4AFA-9254-87824AAE68A9}" type="presParOf" srcId="{9B5252EB-1AC7-4EC6-85B9-0ACDC7D76FB0}" destId="{0AD215F0-DFC5-4FA7-AE11-9D656ECA030D}" srcOrd="1" destOrd="0" presId="urn:microsoft.com/office/officeart/2005/8/layout/bProcess4"/>
    <dgm:cxn modelId="{4CAAFCD3-96FB-42ED-BDC2-6A75AD477C1A}" type="presParOf" srcId="{160A7C2F-F29D-4276-B172-D20E7B47E1B1}" destId="{62AF4573-1FB0-4506-94D3-02FAE915E278}" srcOrd="1" destOrd="0" presId="urn:microsoft.com/office/officeart/2005/8/layout/bProcess4"/>
    <dgm:cxn modelId="{8797AD64-BEBD-48D9-96D2-59DC5E3F92B9}" type="presParOf" srcId="{160A7C2F-F29D-4276-B172-D20E7B47E1B1}" destId="{2A703DEE-8066-49E3-BD3B-57E4FB2D1C77}" srcOrd="2" destOrd="0" presId="urn:microsoft.com/office/officeart/2005/8/layout/bProcess4"/>
    <dgm:cxn modelId="{5E205597-F525-476B-963F-2B30C4442178}" type="presParOf" srcId="{2A703DEE-8066-49E3-BD3B-57E4FB2D1C77}" destId="{2A5DD74D-EA01-4DC3-89B8-9ABFDA8665AE}" srcOrd="0" destOrd="0" presId="urn:microsoft.com/office/officeart/2005/8/layout/bProcess4"/>
    <dgm:cxn modelId="{BADCA153-5862-4D78-AAF2-5AB51E62CFB2}" type="presParOf" srcId="{2A703DEE-8066-49E3-BD3B-57E4FB2D1C77}" destId="{78AF6156-ACB3-469A-B3EA-F987C4CAD43F}" srcOrd="1" destOrd="0" presId="urn:microsoft.com/office/officeart/2005/8/layout/bProcess4"/>
    <dgm:cxn modelId="{3538F6DE-A25D-4086-8EB7-A3AB410DFF27}" type="presParOf" srcId="{160A7C2F-F29D-4276-B172-D20E7B47E1B1}" destId="{FA8C669E-BDA5-440B-BE73-54DF9F734EFF}" srcOrd="3" destOrd="0" presId="urn:microsoft.com/office/officeart/2005/8/layout/bProcess4"/>
    <dgm:cxn modelId="{00169D70-D21C-4CFD-A24D-99C4502C0181}" type="presParOf" srcId="{160A7C2F-F29D-4276-B172-D20E7B47E1B1}" destId="{C7582C5D-072F-43AA-B6E0-132E1D25D9B3}" srcOrd="4" destOrd="0" presId="urn:microsoft.com/office/officeart/2005/8/layout/bProcess4"/>
    <dgm:cxn modelId="{02ADA72C-1A72-491C-A345-120973E35F07}" type="presParOf" srcId="{C7582C5D-072F-43AA-B6E0-132E1D25D9B3}" destId="{6B36AA1E-5AF9-4E28-BBBE-CEC62752D44D}" srcOrd="0" destOrd="0" presId="urn:microsoft.com/office/officeart/2005/8/layout/bProcess4"/>
    <dgm:cxn modelId="{89CA5AE3-FA00-46B7-B206-DBC671B3AA67}" type="presParOf" srcId="{C7582C5D-072F-43AA-B6E0-132E1D25D9B3}" destId="{0B13E4A9-D280-471E-AB9D-036E988C26AA}" srcOrd="1" destOrd="0" presId="urn:microsoft.com/office/officeart/2005/8/layout/bProcess4"/>
    <dgm:cxn modelId="{CBC0E1EA-110F-4B97-8ABC-61E61B1089FF}" type="presParOf" srcId="{160A7C2F-F29D-4276-B172-D20E7B47E1B1}" destId="{9BA724D6-01AD-4EC1-9FF3-50793B60CD76}" srcOrd="5" destOrd="0" presId="urn:microsoft.com/office/officeart/2005/8/layout/bProcess4"/>
    <dgm:cxn modelId="{2E6D57E1-3A98-4636-9DA1-B0CA54216C6E}" type="presParOf" srcId="{160A7C2F-F29D-4276-B172-D20E7B47E1B1}" destId="{20AAF3AD-5D68-49F0-8975-EA3CF51E1F47}" srcOrd="6" destOrd="0" presId="urn:microsoft.com/office/officeart/2005/8/layout/bProcess4"/>
    <dgm:cxn modelId="{ED11ED0F-8CEC-4201-A893-E461C0ECC68C}" type="presParOf" srcId="{20AAF3AD-5D68-49F0-8975-EA3CF51E1F47}" destId="{D26CD64C-4D66-46D5-A88E-1ECDCEF96D02}" srcOrd="0" destOrd="0" presId="urn:microsoft.com/office/officeart/2005/8/layout/bProcess4"/>
    <dgm:cxn modelId="{0A64D50F-49D6-44D5-A161-436D7F305C9D}" type="presParOf" srcId="{20AAF3AD-5D68-49F0-8975-EA3CF51E1F47}" destId="{AAB9D0BF-0182-4B2E-954D-FF3CBB85BDF0}" srcOrd="1" destOrd="0" presId="urn:microsoft.com/office/officeart/2005/8/layout/bProcess4"/>
    <dgm:cxn modelId="{277CB833-DA81-43BD-82E7-16EDD1C848C6}" type="presParOf" srcId="{160A7C2F-F29D-4276-B172-D20E7B47E1B1}" destId="{372A1E95-0D72-4D4C-9484-9A38697D5163}" srcOrd="7" destOrd="0" presId="urn:microsoft.com/office/officeart/2005/8/layout/bProcess4"/>
    <dgm:cxn modelId="{7E1978EE-336B-4BDF-AF5C-ACF6A54A70DE}" type="presParOf" srcId="{160A7C2F-F29D-4276-B172-D20E7B47E1B1}" destId="{828B3E93-2AA3-4079-899B-09E2CC8E37EE}" srcOrd="8" destOrd="0" presId="urn:microsoft.com/office/officeart/2005/8/layout/bProcess4"/>
    <dgm:cxn modelId="{602969D3-8082-4437-B204-295081EBC6E5}" type="presParOf" srcId="{828B3E93-2AA3-4079-899B-09E2CC8E37EE}" destId="{DB7EF847-BCA2-41A4-856D-375DD97D9C45}" srcOrd="0" destOrd="0" presId="urn:microsoft.com/office/officeart/2005/8/layout/bProcess4"/>
    <dgm:cxn modelId="{563D49EB-4D7A-46FD-BD68-1D535643C8DB}" type="presParOf" srcId="{828B3E93-2AA3-4079-899B-09E2CC8E37EE}" destId="{FFB5FD79-E026-48D0-A6F4-3C1A402DB583}" srcOrd="1" destOrd="0" presId="urn:microsoft.com/office/officeart/2005/8/layout/bProcess4"/>
    <dgm:cxn modelId="{F7F80B1F-3785-4055-9F87-465C25753820}" type="presParOf" srcId="{160A7C2F-F29D-4276-B172-D20E7B47E1B1}" destId="{F1FAE677-2F8D-4551-A201-99F9A6F9318F}" srcOrd="9" destOrd="0" presId="urn:microsoft.com/office/officeart/2005/8/layout/bProcess4"/>
    <dgm:cxn modelId="{8AC4CBEF-D961-40AD-8DFF-ADDABB0DC0B5}" type="presParOf" srcId="{160A7C2F-F29D-4276-B172-D20E7B47E1B1}" destId="{A6EFEF8D-D1A3-4EBD-A15F-B9FAB97CB784}" srcOrd="10" destOrd="0" presId="urn:microsoft.com/office/officeart/2005/8/layout/bProcess4"/>
    <dgm:cxn modelId="{AAE709EF-CE4C-47A1-AADA-BEE365C1ED80}" type="presParOf" srcId="{A6EFEF8D-D1A3-4EBD-A15F-B9FAB97CB784}" destId="{1FF2EC68-FFA0-4F2F-B920-9BF5C069BCFA}" srcOrd="0" destOrd="0" presId="urn:microsoft.com/office/officeart/2005/8/layout/bProcess4"/>
    <dgm:cxn modelId="{B6BD8F43-E1B7-48AA-94FF-BA9DD3E907F2}" type="presParOf" srcId="{A6EFEF8D-D1A3-4EBD-A15F-B9FAB97CB784}" destId="{8B9E3F29-0841-4EC4-8509-A9AE871CA528}" srcOrd="1" destOrd="0" presId="urn:microsoft.com/office/officeart/2005/8/layout/bProcess4"/>
    <dgm:cxn modelId="{9329DEBE-177C-4389-AAF3-793469E317EE}" type="presParOf" srcId="{160A7C2F-F29D-4276-B172-D20E7B47E1B1}" destId="{C36BA203-4173-4EB3-BD4F-B3AF8DE0CF23}" srcOrd="11" destOrd="0" presId="urn:microsoft.com/office/officeart/2005/8/layout/bProcess4"/>
    <dgm:cxn modelId="{A058780B-B318-40F9-8698-150942211A10}" type="presParOf" srcId="{160A7C2F-F29D-4276-B172-D20E7B47E1B1}" destId="{5B17152B-A3C0-4694-88CE-D30F91BC45A2}" srcOrd="12" destOrd="0" presId="urn:microsoft.com/office/officeart/2005/8/layout/bProcess4"/>
    <dgm:cxn modelId="{D27D2867-4577-43D6-BA55-0CE05162D191}" type="presParOf" srcId="{5B17152B-A3C0-4694-88CE-D30F91BC45A2}" destId="{E46036B9-4F08-449C-B58F-46134DEF9B3A}" srcOrd="0" destOrd="0" presId="urn:microsoft.com/office/officeart/2005/8/layout/bProcess4"/>
    <dgm:cxn modelId="{FF5FFA22-93B4-4097-B333-741BCCFF762B}" type="presParOf" srcId="{5B17152B-A3C0-4694-88CE-D30F91BC45A2}" destId="{9E78BACE-7E5D-457F-B34F-9A8AED19D552}" srcOrd="1" destOrd="0" presId="urn:microsoft.com/office/officeart/2005/8/layout/bProcess4"/>
    <dgm:cxn modelId="{3B47711C-3C41-4E70-9742-0EC419A382E9}" type="presParOf" srcId="{160A7C2F-F29D-4276-B172-D20E7B47E1B1}" destId="{297E57EA-6335-4C11-8192-A9421245797A}" srcOrd="13" destOrd="0" presId="urn:microsoft.com/office/officeart/2005/8/layout/bProcess4"/>
    <dgm:cxn modelId="{55584F15-0C72-4A71-A717-3FD315D4AAE8}" type="presParOf" srcId="{160A7C2F-F29D-4276-B172-D20E7B47E1B1}" destId="{128D5F16-FB18-4EF5-BC83-6459AF2FDDE7}" srcOrd="14" destOrd="0" presId="urn:microsoft.com/office/officeart/2005/8/layout/bProcess4"/>
    <dgm:cxn modelId="{587A441A-9378-497C-8E13-B01CD6199663}" type="presParOf" srcId="{128D5F16-FB18-4EF5-BC83-6459AF2FDDE7}" destId="{40A58F35-4E9A-49F0-8F56-30C897CED3AC}" srcOrd="0" destOrd="0" presId="urn:microsoft.com/office/officeart/2005/8/layout/bProcess4"/>
    <dgm:cxn modelId="{FF26F66F-2B31-47A6-8255-6E6CA3FC61BA}" type="presParOf" srcId="{128D5F16-FB18-4EF5-BC83-6459AF2FDDE7}" destId="{5CCC8AA2-3E3E-4B92-AD60-A722F6534387}" srcOrd="1" destOrd="0" presId="urn:microsoft.com/office/officeart/2005/8/layout/bProcess4"/>
    <dgm:cxn modelId="{941B9F71-2AF0-46B6-9FDE-F99868577D78}" type="presParOf" srcId="{160A7C2F-F29D-4276-B172-D20E7B47E1B1}" destId="{6EA19EB7-377B-4F64-9E58-C0CA1654C88F}" srcOrd="15" destOrd="0" presId="urn:microsoft.com/office/officeart/2005/8/layout/bProcess4"/>
    <dgm:cxn modelId="{90074CF8-9E4A-4D18-B73C-2877E7C6FD2C}" type="presParOf" srcId="{160A7C2F-F29D-4276-B172-D20E7B47E1B1}" destId="{1D42F479-17D6-41D2-9CBA-32D3B061F6D3}" srcOrd="16" destOrd="0" presId="urn:microsoft.com/office/officeart/2005/8/layout/bProcess4"/>
    <dgm:cxn modelId="{70766699-938D-4D33-9966-DF9E0E9E135E}" type="presParOf" srcId="{1D42F479-17D6-41D2-9CBA-32D3B061F6D3}" destId="{82557885-FA5F-420B-B8F0-5FDA95926696}" srcOrd="0" destOrd="0" presId="urn:microsoft.com/office/officeart/2005/8/layout/bProcess4"/>
    <dgm:cxn modelId="{B29382AF-97B8-4A86-9E68-E0D67D6102DF}" type="presParOf" srcId="{1D42F479-17D6-41D2-9CBA-32D3B061F6D3}" destId="{63247D04-9272-4D45-A54C-20DAAC1A3B87}" srcOrd="1" destOrd="0" presId="urn:microsoft.com/office/officeart/2005/8/layout/bProcess4"/>
    <dgm:cxn modelId="{193795D9-C64B-4F6F-A1C1-1740319EA3BF}" type="presParOf" srcId="{160A7C2F-F29D-4276-B172-D20E7B47E1B1}" destId="{9C7547AB-FD7B-4B99-81BE-E1D4AF143143}" srcOrd="17" destOrd="0" presId="urn:microsoft.com/office/officeart/2005/8/layout/bProcess4"/>
    <dgm:cxn modelId="{BCF1AA9D-F520-4D6A-929A-D6D3419DF448}" type="presParOf" srcId="{160A7C2F-F29D-4276-B172-D20E7B47E1B1}" destId="{6D6D61AC-A2B1-456D-B615-40BF32AC7659}" srcOrd="18" destOrd="0" presId="urn:microsoft.com/office/officeart/2005/8/layout/bProcess4"/>
    <dgm:cxn modelId="{40EB0E6C-AEF4-466A-8B5E-0600CE0ADB07}" type="presParOf" srcId="{6D6D61AC-A2B1-456D-B615-40BF32AC7659}" destId="{D7B82216-7E1D-4DF8-80BB-66E4C06FEB70}" srcOrd="0" destOrd="0" presId="urn:microsoft.com/office/officeart/2005/8/layout/bProcess4"/>
    <dgm:cxn modelId="{39FB6E8B-E6EC-43D4-A557-78119F845406}" type="presParOf" srcId="{6D6D61AC-A2B1-456D-B615-40BF32AC7659}" destId="{5E1AE50C-3065-480D-9CFC-35B45C2088FA}" srcOrd="1" destOrd="0" presId="urn:microsoft.com/office/officeart/2005/8/layout/bProcess4"/>
    <dgm:cxn modelId="{7CCCCED9-42CE-470B-92D8-8B3850868C7B}" type="presParOf" srcId="{160A7C2F-F29D-4276-B172-D20E7B47E1B1}" destId="{3319E837-F0B8-49D6-A9B2-39A2E895E108}" srcOrd="19" destOrd="0" presId="urn:microsoft.com/office/officeart/2005/8/layout/bProcess4"/>
    <dgm:cxn modelId="{7C4CD7A0-90F0-4901-87F6-72E568AC89C4}" type="presParOf" srcId="{160A7C2F-F29D-4276-B172-D20E7B47E1B1}" destId="{CD6C4BBE-5595-4FED-B934-19AFEC4919B9}" srcOrd="20" destOrd="0" presId="urn:microsoft.com/office/officeart/2005/8/layout/bProcess4"/>
    <dgm:cxn modelId="{979AC1DF-DD4C-418C-9A18-E54A7A427E4F}" type="presParOf" srcId="{CD6C4BBE-5595-4FED-B934-19AFEC4919B9}" destId="{7AD57392-0178-403C-AB67-218D5FBB5BDB}" srcOrd="0" destOrd="0" presId="urn:microsoft.com/office/officeart/2005/8/layout/bProcess4"/>
    <dgm:cxn modelId="{9D6FBF86-CF12-43A3-926A-DCE3DB1E277C}" type="presParOf" srcId="{CD6C4BBE-5595-4FED-B934-19AFEC4919B9}" destId="{DD02EAD8-90B9-4FF9-94E3-19ED13E8038F}" srcOrd="1" destOrd="0" presId="urn:microsoft.com/office/officeart/2005/8/layout/bProcess4"/>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6CBFFB8-9C04-4FEF-BACC-72B0912F5076}" type="doc">
      <dgm:prSet loTypeId="urn:microsoft.com/office/officeart/2005/8/layout/default" loCatId="list" qsTypeId="urn:microsoft.com/office/officeart/2005/8/quickstyle/simple2" qsCatId="simple" csTypeId="urn:microsoft.com/office/officeart/2005/8/colors/accent6_1" csCatId="accent6" phldr="1"/>
      <dgm:spPr/>
      <dgm:t>
        <a:bodyPr/>
        <a:lstStyle/>
        <a:p>
          <a:endParaRPr lang="en-US"/>
        </a:p>
      </dgm:t>
    </dgm:pt>
    <dgm:pt modelId="{C5AD42E7-7B78-4A62-A6A5-5F73F9A4E437}">
      <dgm:prSet phldrT="[Text]" custT="1"/>
      <dgm:spPr/>
      <dgm:t>
        <a:bodyPr/>
        <a:lstStyle/>
        <a:p>
          <a:r>
            <a:rPr lang="en-US" sz="1200" b="1"/>
            <a:t>a)</a:t>
          </a:r>
          <a:r>
            <a:rPr lang="en-US" sz="1200"/>
            <a:t> Focussed on having FUN and encouraging participants to build on, and create new, social connections with others     </a:t>
          </a:r>
        </a:p>
        <a:p>
          <a:r>
            <a:rPr lang="en-US" sz="1200" b="1"/>
            <a:t>Talk to Me Principles in Action:</a:t>
          </a:r>
          <a:r>
            <a:rPr lang="en-US" sz="1200"/>
            <a:t> Talk to as many of my values as possible; Reassure me I'm going to fit in; Emsure my first experience is good.</a:t>
          </a:r>
        </a:p>
      </dgm:t>
    </dgm:pt>
    <dgm:pt modelId="{F31EED1C-665C-4F95-96C8-15BF86D5E59A}" type="parTrans" cxnId="{0AEC6CD9-25D8-4116-8687-457A5C8227FA}">
      <dgm:prSet/>
      <dgm:spPr/>
      <dgm:t>
        <a:bodyPr/>
        <a:lstStyle/>
        <a:p>
          <a:endParaRPr lang="en-US" sz="1200"/>
        </a:p>
      </dgm:t>
    </dgm:pt>
    <dgm:pt modelId="{B3834698-2297-463E-8061-AA1C1E772CAE}" type="sibTrans" cxnId="{0AEC6CD9-25D8-4116-8687-457A5C8227FA}">
      <dgm:prSet/>
      <dgm:spPr/>
      <dgm:t>
        <a:bodyPr/>
        <a:lstStyle/>
        <a:p>
          <a:endParaRPr lang="en-US" sz="1200"/>
        </a:p>
      </dgm:t>
    </dgm:pt>
    <dgm:pt modelId="{29696795-A683-4AF2-AD33-E372C9257789}">
      <dgm:prSet phldrT="[Text]" custT="1"/>
      <dgm:spPr/>
      <dgm:t>
        <a:bodyPr/>
        <a:lstStyle/>
        <a:p>
          <a:r>
            <a:rPr lang="en-US" sz="1200" b="1"/>
            <a:t>d)</a:t>
          </a:r>
          <a:r>
            <a:rPr lang="en-US" sz="1200"/>
            <a:t> Offered some familiar activities, some new, but actively reassures around any participation or ability worries. Scaleable options are always available! </a:t>
          </a:r>
        </a:p>
        <a:p>
          <a:r>
            <a:rPr lang="en-US" sz="1200" b="1"/>
            <a:t>Talk to Me Principles in Action:</a:t>
          </a:r>
          <a:r>
            <a:rPr lang="en-US" sz="1200"/>
            <a:t> See me as an individual, Talk to as many of my values as posisble, Reassure me that I will fit in.</a:t>
          </a:r>
        </a:p>
      </dgm:t>
    </dgm:pt>
    <dgm:pt modelId="{8B0E0005-B5F4-4E45-B8F4-825A7B6D5084}" type="parTrans" cxnId="{DAE66A38-112E-4A07-AB09-4BF526C3D352}">
      <dgm:prSet/>
      <dgm:spPr/>
      <dgm:t>
        <a:bodyPr/>
        <a:lstStyle/>
        <a:p>
          <a:endParaRPr lang="en-US" sz="1200"/>
        </a:p>
      </dgm:t>
    </dgm:pt>
    <dgm:pt modelId="{88CC5916-1BA7-45EA-903A-DD3A26A5FE6E}" type="sibTrans" cxnId="{DAE66A38-112E-4A07-AB09-4BF526C3D352}">
      <dgm:prSet/>
      <dgm:spPr/>
      <dgm:t>
        <a:bodyPr/>
        <a:lstStyle/>
        <a:p>
          <a:endParaRPr lang="en-US" sz="1200"/>
        </a:p>
      </dgm:t>
    </dgm:pt>
    <dgm:pt modelId="{8C110436-4549-4E1A-B7E0-B81176A82169}">
      <dgm:prSet phldrT="[Text]" custT="1"/>
      <dgm:spPr/>
      <dgm:t>
        <a:bodyPr/>
        <a:lstStyle/>
        <a:p>
          <a:r>
            <a:rPr lang="en-US" sz="1200" b="1"/>
            <a:t>e)</a:t>
          </a:r>
          <a:r>
            <a:rPr lang="en-US" sz="1200"/>
            <a:t> Inclusivity at its centre to enable disabled people and non-disabled to be active together</a:t>
          </a:r>
        </a:p>
        <a:p>
          <a:r>
            <a:rPr lang="en-US" sz="1200" b="1"/>
            <a:t>Talk to Me Principles in Action:</a:t>
          </a:r>
          <a:r>
            <a:rPr lang="en-US" sz="1200"/>
            <a:t> Make me feel I can do it; Reassure me that I will fit in; Encourage me via existing advocates.</a:t>
          </a:r>
        </a:p>
      </dgm:t>
    </dgm:pt>
    <dgm:pt modelId="{0F4BFA33-AC64-4527-B9FA-90DD46862D01}" type="parTrans" cxnId="{25839D61-9F0A-486A-9E4F-442BB45EC942}">
      <dgm:prSet/>
      <dgm:spPr/>
      <dgm:t>
        <a:bodyPr/>
        <a:lstStyle/>
        <a:p>
          <a:endParaRPr lang="en-US" sz="1200"/>
        </a:p>
      </dgm:t>
    </dgm:pt>
    <dgm:pt modelId="{4E104B77-8B6A-48E8-9343-2911D891C0C7}" type="sibTrans" cxnId="{25839D61-9F0A-486A-9E4F-442BB45EC942}">
      <dgm:prSet/>
      <dgm:spPr/>
      <dgm:t>
        <a:bodyPr/>
        <a:lstStyle/>
        <a:p>
          <a:endParaRPr lang="en-US" sz="1200"/>
        </a:p>
      </dgm:t>
    </dgm:pt>
    <dgm:pt modelId="{3CEB55EF-593B-4C3A-A7B3-C132DC8060CA}">
      <dgm:prSet phldrT="[Text]" custT="1"/>
      <dgm:spPr/>
      <dgm:t>
        <a:bodyPr/>
        <a:lstStyle/>
        <a:p>
          <a:r>
            <a:rPr lang="en-US" sz="1200" b="1"/>
            <a:t>c)</a:t>
          </a:r>
          <a:r>
            <a:rPr lang="en-US" sz="1200"/>
            <a:t> Offered a friendly and welcoming approach every time they attend, and actively encourages them to return                           </a:t>
          </a:r>
        </a:p>
        <a:p>
          <a:r>
            <a:rPr lang="en-US" sz="1200" b="1"/>
            <a:t>Talk to Me Principles in Action:</a:t>
          </a:r>
          <a:r>
            <a:rPr lang="en-US" sz="1200"/>
            <a:t> Talk to as many of my values as possible; Ensure my first experience is good, Reassure me I'm going to fit in.</a:t>
          </a:r>
        </a:p>
      </dgm:t>
    </dgm:pt>
    <dgm:pt modelId="{FCED3D1A-47A8-4D23-B597-50F15DA35A5E}" type="parTrans" cxnId="{6363C7EE-C535-4D38-83A0-FDA4DC1FA906}">
      <dgm:prSet/>
      <dgm:spPr/>
      <dgm:t>
        <a:bodyPr/>
        <a:lstStyle/>
        <a:p>
          <a:endParaRPr lang="en-US" sz="1200"/>
        </a:p>
      </dgm:t>
    </dgm:pt>
    <dgm:pt modelId="{EDF0FB5D-B611-48D0-8A91-18162941E251}" type="sibTrans" cxnId="{6363C7EE-C535-4D38-83A0-FDA4DC1FA906}">
      <dgm:prSet/>
      <dgm:spPr/>
      <dgm:t>
        <a:bodyPr/>
        <a:lstStyle/>
        <a:p>
          <a:endParaRPr lang="en-US" sz="1200"/>
        </a:p>
      </dgm:t>
    </dgm:pt>
    <dgm:pt modelId="{74244E6F-D536-4D3B-9081-C9B9AEF7CB69}">
      <dgm:prSet phldrT="[Text]" custT="1"/>
      <dgm:spPr/>
      <dgm:t>
        <a:bodyPr/>
        <a:lstStyle/>
        <a:p>
          <a:r>
            <a:rPr lang="en-US" sz="1200" b="1"/>
            <a:t>b)</a:t>
          </a:r>
          <a:r>
            <a:rPr lang="en-US" sz="1200"/>
            <a:t> Delivered in a 'safe', familiar 'local' setting not always associated with physical activity                                          </a:t>
          </a:r>
        </a:p>
        <a:p>
          <a:r>
            <a:rPr lang="en-US" sz="1200" b="1"/>
            <a:t>Talk to Me Principles in Action:</a:t>
          </a:r>
          <a:r>
            <a:rPr lang="en-US" sz="1200"/>
            <a:t> See me as an individual, Stay local to me; Make it easy for me to tell you my needs.</a:t>
          </a:r>
        </a:p>
      </dgm:t>
    </dgm:pt>
    <dgm:pt modelId="{2AF9C4FF-44ED-45E2-9D29-F28B13518D54}" type="parTrans" cxnId="{B1D5F6FC-B594-43D7-A763-AAF7944E6030}">
      <dgm:prSet/>
      <dgm:spPr/>
      <dgm:t>
        <a:bodyPr/>
        <a:lstStyle/>
        <a:p>
          <a:endParaRPr lang="en-US" sz="1200"/>
        </a:p>
      </dgm:t>
    </dgm:pt>
    <dgm:pt modelId="{C2497554-60C9-4A39-B5D0-4449D8821988}" type="sibTrans" cxnId="{B1D5F6FC-B594-43D7-A763-AAF7944E6030}">
      <dgm:prSet/>
      <dgm:spPr/>
      <dgm:t>
        <a:bodyPr/>
        <a:lstStyle/>
        <a:p>
          <a:endParaRPr lang="en-US" sz="1200"/>
        </a:p>
      </dgm:t>
    </dgm:pt>
    <dgm:pt modelId="{4C85BC4C-1DE0-4F1E-8DE3-631A6FD18AC2}">
      <dgm:prSet phldrT="[Text]" custT="1"/>
      <dgm:spPr/>
      <dgm:t>
        <a:bodyPr/>
        <a:lstStyle/>
        <a:p>
          <a:r>
            <a:rPr lang="en-US" sz="1200" b="1"/>
            <a:t>g)</a:t>
          </a:r>
          <a:r>
            <a:rPr lang="en-US" sz="1200"/>
            <a:t> Role models available to support participants to overcome their existing and emerging barriers to participation. Lived experience a desireable feature </a:t>
          </a:r>
        </a:p>
        <a:p>
          <a:r>
            <a:rPr lang="en-US" sz="1200" b="1"/>
            <a:t>Talk to Me Principles in Action:</a:t>
          </a:r>
          <a:r>
            <a:rPr lang="en-US" sz="1200"/>
            <a:t> Talk to as many of my values as posisble; Make me feel I can do it; Encourage me via existing advocates.</a:t>
          </a:r>
        </a:p>
      </dgm:t>
    </dgm:pt>
    <dgm:pt modelId="{DFDA99F4-F20D-4571-82C8-5E8576D857AC}" type="parTrans" cxnId="{666CE8CB-711F-42AB-8F5D-58782591895D}">
      <dgm:prSet/>
      <dgm:spPr/>
      <dgm:t>
        <a:bodyPr/>
        <a:lstStyle/>
        <a:p>
          <a:endParaRPr lang="en-US"/>
        </a:p>
      </dgm:t>
    </dgm:pt>
    <dgm:pt modelId="{35395ABB-BB32-45C3-A602-18466B330D63}" type="sibTrans" cxnId="{666CE8CB-711F-42AB-8F5D-58782591895D}">
      <dgm:prSet/>
      <dgm:spPr/>
      <dgm:t>
        <a:bodyPr/>
        <a:lstStyle/>
        <a:p>
          <a:endParaRPr lang="en-US"/>
        </a:p>
      </dgm:t>
    </dgm:pt>
    <dgm:pt modelId="{5DE48CA9-F7B7-4623-B648-7D08A9353144}">
      <dgm:prSet phldrT="[Text]" custT="1"/>
      <dgm:spPr/>
      <dgm:t>
        <a:bodyPr/>
        <a:lstStyle/>
        <a:p>
          <a:r>
            <a:rPr lang="en-US" sz="1200" b="1"/>
            <a:t>h)</a:t>
          </a:r>
          <a:r>
            <a:rPr lang="en-US" sz="1200"/>
            <a:t> Ensured participants feel listened to, have control over activity options, and the speed at which they engage and progress</a:t>
          </a:r>
        </a:p>
        <a:p>
          <a:r>
            <a:rPr lang="en-US" sz="1200" b="1"/>
            <a:t>Talk to Me Principles in Action:</a:t>
          </a:r>
          <a:r>
            <a:rPr lang="en-US" sz="1200"/>
            <a:t> My values; Listen to me; Show me.</a:t>
          </a:r>
        </a:p>
      </dgm:t>
    </dgm:pt>
    <dgm:pt modelId="{9DBAF9AC-6F28-49D8-9BDC-E34F44DFD44D}" type="parTrans" cxnId="{39FE4834-08E4-43F7-BD81-237187B5C0CA}">
      <dgm:prSet/>
      <dgm:spPr/>
      <dgm:t>
        <a:bodyPr/>
        <a:lstStyle/>
        <a:p>
          <a:endParaRPr lang="en-US"/>
        </a:p>
      </dgm:t>
    </dgm:pt>
    <dgm:pt modelId="{377B4FB6-27F0-45B1-8049-FF37F9A27824}" type="sibTrans" cxnId="{39FE4834-08E4-43F7-BD81-237187B5C0CA}">
      <dgm:prSet/>
      <dgm:spPr/>
      <dgm:t>
        <a:bodyPr/>
        <a:lstStyle/>
        <a:p>
          <a:endParaRPr lang="en-US"/>
        </a:p>
      </dgm:t>
    </dgm:pt>
    <dgm:pt modelId="{B01B0FA3-7669-4920-AF10-275D8B3D8D15}">
      <dgm:prSet phldrT="[Text]" custT="1"/>
      <dgm:spPr/>
      <dgm:t>
        <a:bodyPr/>
        <a:lstStyle/>
        <a:p>
          <a:r>
            <a:rPr lang="en-US" sz="1200" b="1"/>
            <a:t>f)</a:t>
          </a:r>
          <a:r>
            <a:rPr lang="en-US" sz="1200"/>
            <a:t> Always offered the chance to participate with friends and family if desired </a:t>
          </a:r>
        </a:p>
        <a:p>
          <a:r>
            <a:rPr lang="en-US" sz="1200" b="1"/>
            <a:t>Talk to Me Principles in Action:</a:t>
          </a:r>
          <a:r>
            <a:rPr lang="en-US" sz="1200"/>
            <a:t> Make me feel I can do it, Make it easy for me to tell you my needs.</a:t>
          </a:r>
        </a:p>
      </dgm:t>
    </dgm:pt>
    <dgm:pt modelId="{F07538FE-0779-4C37-92D3-AE8FA6742C14}" type="sibTrans" cxnId="{1E4FF701-ED6C-4AF3-84D1-8B439A4A2DB9}">
      <dgm:prSet/>
      <dgm:spPr/>
      <dgm:t>
        <a:bodyPr/>
        <a:lstStyle/>
        <a:p>
          <a:endParaRPr lang="en-US" sz="1200"/>
        </a:p>
      </dgm:t>
    </dgm:pt>
    <dgm:pt modelId="{9DBFDB96-338B-4D60-8DC7-EF47BC409844}" type="parTrans" cxnId="{1E4FF701-ED6C-4AF3-84D1-8B439A4A2DB9}">
      <dgm:prSet/>
      <dgm:spPr/>
      <dgm:t>
        <a:bodyPr/>
        <a:lstStyle/>
        <a:p>
          <a:endParaRPr lang="en-US" sz="1200"/>
        </a:p>
      </dgm:t>
    </dgm:pt>
    <dgm:pt modelId="{8AE590CC-0DB4-48E3-9067-E472AFB4341D}" type="pres">
      <dgm:prSet presAssocID="{26CBFFB8-9C04-4FEF-BACC-72B0912F5076}" presName="diagram" presStyleCnt="0">
        <dgm:presLayoutVars>
          <dgm:dir/>
          <dgm:resizeHandles val="exact"/>
        </dgm:presLayoutVars>
      </dgm:prSet>
      <dgm:spPr/>
    </dgm:pt>
    <dgm:pt modelId="{49DB8DF9-14F9-4807-97BD-38F1F103E846}" type="pres">
      <dgm:prSet presAssocID="{C5AD42E7-7B78-4A62-A6A5-5F73F9A4E437}" presName="node" presStyleLbl="node1" presStyleIdx="0" presStyleCnt="8" custScaleY="162767">
        <dgm:presLayoutVars>
          <dgm:bulletEnabled val="1"/>
        </dgm:presLayoutVars>
      </dgm:prSet>
      <dgm:spPr/>
    </dgm:pt>
    <dgm:pt modelId="{E222A1FD-A37B-4761-B757-CB3CD017228D}" type="pres">
      <dgm:prSet presAssocID="{B3834698-2297-463E-8061-AA1C1E772CAE}" presName="sibTrans" presStyleCnt="0"/>
      <dgm:spPr/>
    </dgm:pt>
    <dgm:pt modelId="{0B724085-CA67-4AF7-9FCE-6B74256C6B95}" type="pres">
      <dgm:prSet presAssocID="{74244E6F-D536-4D3B-9081-C9B9AEF7CB69}" presName="node" presStyleLbl="node1" presStyleIdx="1" presStyleCnt="8" custScaleY="162767">
        <dgm:presLayoutVars>
          <dgm:bulletEnabled val="1"/>
        </dgm:presLayoutVars>
      </dgm:prSet>
      <dgm:spPr/>
    </dgm:pt>
    <dgm:pt modelId="{B4AB08A8-FDC3-4188-AB5F-9D2D5CF67667}" type="pres">
      <dgm:prSet presAssocID="{C2497554-60C9-4A39-B5D0-4449D8821988}" presName="sibTrans" presStyleCnt="0"/>
      <dgm:spPr/>
    </dgm:pt>
    <dgm:pt modelId="{A8E47F18-41EC-48CC-A660-FB01E9E821BA}" type="pres">
      <dgm:prSet presAssocID="{3CEB55EF-593B-4C3A-A7B3-C132DC8060CA}" presName="node" presStyleLbl="node1" presStyleIdx="2" presStyleCnt="8" custScaleY="162767">
        <dgm:presLayoutVars>
          <dgm:bulletEnabled val="1"/>
        </dgm:presLayoutVars>
      </dgm:prSet>
      <dgm:spPr/>
    </dgm:pt>
    <dgm:pt modelId="{A57565F4-427D-4352-8B9B-B2930616AC51}" type="pres">
      <dgm:prSet presAssocID="{EDF0FB5D-B611-48D0-8A91-18162941E251}" presName="sibTrans" presStyleCnt="0"/>
      <dgm:spPr/>
    </dgm:pt>
    <dgm:pt modelId="{9D93255E-7CEA-4150-BD16-44F14F40E44B}" type="pres">
      <dgm:prSet presAssocID="{29696795-A683-4AF2-AD33-E372C9257789}" presName="node" presStyleLbl="node1" presStyleIdx="3" presStyleCnt="8" custScaleY="164328">
        <dgm:presLayoutVars>
          <dgm:bulletEnabled val="1"/>
        </dgm:presLayoutVars>
      </dgm:prSet>
      <dgm:spPr/>
    </dgm:pt>
    <dgm:pt modelId="{C126936A-24E1-4B44-8F4A-D2254CF777AD}" type="pres">
      <dgm:prSet presAssocID="{88CC5916-1BA7-45EA-903A-DD3A26A5FE6E}" presName="sibTrans" presStyleCnt="0"/>
      <dgm:spPr/>
    </dgm:pt>
    <dgm:pt modelId="{E4E9CB20-0066-4737-A305-D80C190DF2F3}" type="pres">
      <dgm:prSet presAssocID="{8C110436-4549-4E1A-B7E0-B81176A82169}" presName="node" presStyleLbl="node1" presStyleIdx="4" presStyleCnt="8" custScaleY="160909">
        <dgm:presLayoutVars>
          <dgm:bulletEnabled val="1"/>
        </dgm:presLayoutVars>
      </dgm:prSet>
      <dgm:spPr/>
    </dgm:pt>
    <dgm:pt modelId="{6C1AE1D2-950E-49EC-8867-5DDAC58FF880}" type="pres">
      <dgm:prSet presAssocID="{4E104B77-8B6A-48E8-9343-2911D891C0C7}" presName="sibTrans" presStyleCnt="0"/>
      <dgm:spPr/>
    </dgm:pt>
    <dgm:pt modelId="{8A6D7262-5601-4B45-954A-F9C7A443E1F5}" type="pres">
      <dgm:prSet presAssocID="{B01B0FA3-7669-4920-AF10-275D8B3D8D15}" presName="node" presStyleLbl="node1" presStyleIdx="5" presStyleCnt="8" custScaleY="160909">
        <dgm:presLayoutVars>
          <dgm:bulletEnabled val="1"/>
        </dgm:presLayoutVars>
      </dgm:prSet>
      <dgm:spPr/>
    </dgm:pt>
    <dgm:pt modelId="{37516428-C8DE-46BC-8BAB-29C55C894240}" type="pres">
      <dgm:prSet presAssocID="{F07538FE-0779-4C37-92D3-AE8FA6742C14}" presName="sibTrans" presStyleCnt="0"/>
      <dgm:spPr/>
    </dgm:pt>
    <dgm:pt modelId="{292D93BC-14AF-4212-A810-36306BBF0E65}" type="pres">
      <dgm:prSet presAssocID="{4C85BC4C-1DE0-4F1E-8DE3-631A6FD18AC2}" presName="node" presStyleLbl="node1" presStyleIdx="6" presStyleCnt="8" custScaleY="160909">
        <dgm:presLayoutVars>
          <dgm:bulletEnabled val="1"/>
        </dgm:presLayoutVars>
      </dgm:prSet>
      <dgm:spPr/>
    </dgm:pt>
    <dgm:pt modelId="{754269C9-21A5-4EF6-9CC3-982F6CDAD04D}" type="pres">
      <dgm:prSet presAssocID="{35395ABB-BB32-45C3-A602-18466B330D63}" presName="sibTrans" presStyleCnt="0"/>
      <dgm:spPr/>
    </dgm:pt>
    <dgm:pt modelId="{EE8869A8-4965-4E0C-8E57-E1C22184F992}" type="pres">
      <dgm:prSet presAssocID="{5DE48CA9-F7B7-4623-B648-7D08A9353144}" presName="node" presStyleLbl="node1" presStyleIdx="7" presStyleCnt="8" custScaleY="160909">
        <dgm:presLayoutVars>
          <dgm:bulletEnabled val="1"/>
        </dgm:presLayoutVars>
      </dgm:prSet>
      <dgm:spPr/>
    </dgm:pt>
  </dgm:ptLst>
  <dgm:cxnLst>
    <dgm:cxn modelId="{1E4FF701-ED6C-4AF3-84D1-8B439A4A2DB9}" srcId="{26CBFFB8-9C04-4FEF-BACC-72B0912F5076}" destId="{B01B0FA3-7669-4920-AF10-275D8B3D8D15}" srcOrd="5" destOrd="0" parTransId="{9DBFDB96-338B-4D60-8DC7-EF47BC409844}" sibTransId="{F07538FE-0779-4C37-92D3-AE8FA6742C14}"/>
    <dgm:cxn modelId="{8F5AB011-764B-4BEF-9892-AD171EE5A5BB}" type="presOf" srcId="{8C110436-4549-4E1A-B7E0-B81176A82169}" destId="{E4E9CB20-0066-4737-A305-D80C190DF2F3}" srcOrd="0" destOrd="0" presId="urn:microsoft.com/office/officeart/2005/8/layout/default"/>
    <dgm:cxn modelId="{F5C82616-6F7E-4AD4-8C1B-36B737549A72}" type="presOf" srcId="{C5AD42E7-7B78-4A62-A6A5-5F73F9A4E437}" destId="{49DB8DF9-14F9-4807-97BD-38F1F103E846}" srcOrd="0" destOrd="0" presId="urn:microsoft.com/office/officeart/2005/8/layout/default"/>
    <dgm:cxn modelId="{39FE4834-08E4-43F7-BD81-237187B5C0CA}" srcId="{26CBFFB8-9C04-4FEF-BACC-72B0912F5076}" destId="{5DE48CA9-F7B7-4623-B648-7D08A9353144}" srcOrd="7" destOrd="0" parTransId="{9DBAF9AC-6F28-49D8-9BDC-E34F44DFD44D}" sibTransId="{377B4FB6-27F0-45B1-8049-FF37F9A27824}"/>
    <dgm:cxn modelId="{DAE66A38-112E-4A07-AB09-4BF526C3D352}" srcId="{26CBFFB8-9C04-4FEF-BACC-72B0912F5076}" destId="{29696795-A683-4AF2-AD33-E372C9257789}" srcOrd="3" destOrd="0" parTransId="{8B0E0005-B5F4-4E45-B8F4-825A7B6D5084}" sibTransId="{88CC5916-1BA7-45EA-903A-DD3A26A5FE6E}"/>
    <dgm:cxn modelId="{C99DEB3E-788B-4183-A315-F7C442C314CA}" type="presOf" srcId="{4C85BC4C-1DE0-4F1E-8DE3-631A6FD18AC2}" destId="{292D93BC-14AF-4212-A810-36306BBF0E65}" srcOrd="0" destOrd="0" presId="urn:microsoft.com/office/officeart/2005/8/layout/default"/>
    <dgm:cxn modelId="{C864AE5F-5EF2-4E1A-AC84-240920AB2136}" type="presOf" srcId="{29696795-A683-4AF2-AD33-E372C9257789}" destId="{9D93255E-7CEA-4150-BD16-44F14F40E44B}" srcOrd="0" destOrd="0" presId="urn:microsoft.com/office/officeart/2005/8/layout/default"/>
    <dgm:cxn modelId="{ACF41060-388D-43CF-8F65-F064A547EA10}" type="presOf" srcId="{5DE48CA9-F7B7-4623-B648-7D08A9353144}" destId="{EE8869A8-4965-4E0C-8E57-E1C22184F992}" srcOrd="0" destOrd="0" presId="urn:microsoft.com/office/officeart/2005/8/layout/default"/>
    <dgm:cxn modelId="{25839D61-9F0A-486A-9E4F-442BB45EC942}" srcId="{26CBFFB8-9C04-4FEF-BACC-72B0912F5076}" destId="{8C110436-4549-4E1A-B7E0-B81176A82169}" srcOrd="4" destOrd="0" parTransId="{0F4BFA33-AC64-4527-B9FA-90DD46862D01}" sibTransId="{4E104B77-8B6A-48E8-9343-2911D891C0C7}"/>
    <dgm:cxn modelId="{008D1847-83C5-4014-BCA0-C302CE9DD5BC}" type="presOf" srcId="{B01B0FA3-7669-4920-AF10-275D8B3D8D15}" destId="{8A6D7262-5601-4B45-954A-F9C7A443E1F5}" srcOrd="0" destOrd="0" presId="urn:microsoft.com/office/officeart/2005/8/layout/default"/>
    <dgm:cxn modelId="{8568EC75-6FE0-4341-900E-6C65B6B66145}" type="presOf" srcId="{74244E6F-D536-4D3B-9081-C9B9AEF7CB69}" destId="{0B724085-CA67-4AF7-9FCE-6B74256C6B95}" srcOrd="0" destOrd="0" presId="urn:microsoft.com/office/officeart/2005/8/layout/default"/>
    <dgm:cxn modelId="{BDF54B59-2DF1-42C7-8729-409E9B33D7DB}" type="presOf" srcId="{26CBFFB8-9C04-4FEF-BACC-72B0912F5076}" destId="{8AE590CC-0DB4-48E3-9067-E472AFB4341D}" srcOrd="0" destOrd="0" presId="urn:microsoft.com/office/officeart/2005/8/layout/default"/>
    <dgm:cxn modelId="{8B561E88-69B7-405F-B89C-316AAF642CE0}" type="presOf" srcId="{3CEB55EF-593B-4C3A-A7B3-C132DC8060CA}" destId="{A8E47F18-41EC-48CC-A660-FB01E9E821BA}" srcOrd="0" destOrd="0" presId="urn:microsoft.com/office/officeart/2005/8/layout/default"/>
    <dgm:cxn modelId="{666CE8CB-711F-42AB-8F5D-58782591895D}" srcId="{26CBFFB8-9C04-4FEF-BACC-72B0912F5076}" destId="{4C85BC4C-1DE0-4F1E-8DE3-631A6FD18AC2}" srcOrd="6" destOrd="0" parTransId="{DFDA99F4-F20D-4571-82C8-5E8576D857AC}" sibTransId="{35395ABB-BB32-45C3-A602-18466B330D63}"/>
    <dgm:cxn modelId="{0AEC6CD9-25D8-4116-8687-457A5C8227FA}" srcId="{26CBFFB8-9C04-4FEF-BACC-72B0912F5076}" destId="{C5AD42E7-7B78-4A62-A6A5-5F73F9A4E437}" srcOrd="0" destOrd="0" parTransId="{F31EED1C-665C-4F95-96C8-15BF86D5E59A}" sibTransId="{B3834698-2297-463E-8061-AA1C1E772CAE}"/>
    <dgm:cxn modelId="{6363C7EE-C535-4D38-83A0-FDA4DC1FA906}" srcId="{26CBFFB8-9C04-4FEF-BACC-72B0912F5076}" destId="{3CEB55EF-593B-4C3A-A7B3-C132DC8060CA}" srcOrd="2" destOrd="0" parTransId="{FCED3D1A-47A8-4D23-B597-50F15DA35A5E}" sibTransId="{EDF0FB5D-B611-48D0-8A91-18162941E251}"/>
    <dgm:cxn modelId="{B1D5F6FC-B594-43D7-A763-AAF7944E6030}" srcId="{26CBFFB8-9C04-4FEF-BACC-72B0912F5076}" destId="{74244E6F-D536-4D3B-9081-C9B9AEF7CB69}" srcOrd="1" destOrd="0" parTransId="{2AF9C4FF-44ED-45E2-9D29-F28B13518D54}" sibTransId="{C2497554-60C9-4A39-B5D0-4449D8821988}"/>
    <dgm:cxn modelId="{D90C809C-8BAF-4804-96B6-BFCC0162B2C9}" type="presParOf" srcId="{8AE590CC-0DB4-48E3-9067-E472AFB4341D}" destId="{49DB8DF9-14F9-4807-97BD-38F1F103E846}" srcOrd="0" destOrd="0" presId="urn:microsoft.com/office/officeart/2005/8/layout/default"/>
    <dgm:cxn modelId="{0512EF39-41F5-4161-9820-427DAF5337C3}" type="presParOf" srcId="{8AE590CC-0DB4-48E3-9067-E472AFB4341D}" destId="{E222A1FD-A37B-4761-B757-CB3CD017228D}" srcOrd="1" destOrd="0" presId="urn:microsoft.com/office/officeart/2005/8/layout/default"/>
    <dgm:cxn modelId="{6A011C6E-67E2-42E6-AD56-D68F9D7A1BD8}" type="presParOf" srcId="{8AE590CC-0DB4-48E3-9067-E472AFB4341D}" destId="{0B724085-CA67-4AF7-9FCE-6B74256C6B95}" srcOrd="2" destOrd="0" presId="urn:microsoft.com/office/officeart/2005/8/layout/default"/>
    <dgm:cxn modelId="{3A6D680C-C32F-4F4D-BC7B-FD486FC01B89}" type="presParOf" srcId="{8AE590CC-0DB4-48E3-9067-E472AFB4341D}" destId="{B4AB08A8-FDC3-4188-AB5F-9D2D5CF67667}" srcOrd="3" destOrd="0" presId="urn:microsoft.com/office/officeart/2005/8/layout/default"/>
    <dgm:cxn modelId="{DE8013AA-867B-46AE-8572-E68C783D0C30}" type="presParOf" srcId="{8AE590CC-0DB4-48E3-9067-E472AFB4341D}" destId="{A8E47F18-41EC-48CC-A660-FB01E9E821BA}" srcOrd="4" destOrd="0" presId="urn:microsoft.com/office/officeart/2005/8/layout/default"/>
    <dgm:cxn modelId="{3A4D9230-C173-4906-9A93-93DB9B30B254}" type="presParOf" srcId="{8AE590CC-0DB4-48E3-9067-E472AFB4341D}" destId="{A57565F4-427D-4352-8B9B-B2930616AC51}" srcOrd="5" destOrd="0" presId="urn:microsoft.com/office/officeart/2005/8/layout/default"/>
    <dgm:cxn modelId="{52A1F5C1-D3EA-4403-8E5D-A9536EDB925B}" type="presParOf" srcId="{8AE590CC-0DB4-48E3-9067-E472AFB4341D}" destId="{9D93255E-7CEA-4150-BD16-44F14F40E44B}" srcOrd="6" destOrd="0" presId="urn:microsoft.com/office/officeart/2005/8/layout/default"/>
    <dgm:cxn modelId="{E41761CA-CDB5-4AFE-B7B1-883C2BB5A738}" type="presParOf" srcId="{8AE590CC-0DB4-48E3-9067-E472AFB4341D}" destId="{C126936A-24E1-4B44-8F4A-D2254CF777AD}" srcOrd="7" destOrd="0" presId="urn:microsoft.com/office/officeart/2005/8/layout/default"/>
    <dgm:cxn modelId="{718F42B9-ACE1-4044-9413-CAC2EEE64AD0}" type="presParOf" srcId="{8AE590CC-0DB4-48E3-9067-E472AFB4341D}" destId="{E4E9CB20-0066-4737-A305-D80C190DF2F3}" srcOrd="8" destOrd="0" presId="urn:microsoft.com/office/officeart/2005/8/layout/default"/>
    <dgm:cxn modelId="{6CFFB50A-6CD8-4165-8BA1-A71030666701}" type="presParOf" srcId="{8AE590CC-0DB4-48E3-9067-E472AFB4341D}" destId="{6C1AE1D2-950E-49EC-8867-5DDAC58FF880}" srcOrd="9" destOrd="0" presId="urn:microsoft.com/office/officeart/2005/8/layout/default"/>
    <dgm:cxn modelId="{D3841921-6B2B-4A89-B86C-2843800124E0}" type="presParOf" srcId="{8AE590CC-0DB4-48E3-9067-E472AFB4341D}" destId="{8A6D7262-5601-4B45-954A-F9C7A443E1F5}" srcOrd="10" destOrd="0" presId="urn:microsoft.com/office/officeart/2005/8/layout/default"/>
    <dgm:cxn modelId="{96554430-6873-4B22-9273-16848848561A}" type="presParOf" srcId="{8AE590CC-0DB4-48E3-9067-E472AFB4341D}" destId="{37516428-C8DE-46BC-8BAB-29C55C894240}" srcOrd="11" destOrd="0" presId="urn:microsoft.com/office/officeart/2005/8/layout/default"/>
    <dgm:cxn modelId="{E6178851-61F5-4738-8500-B39E11C56EEC}" type="presParOf" srcId="{8AE590CC-0DB4-48E3-9067-E472AFB4341D}" destId="{292D93BC-14AF-4212-A810-36306BBF0E65}" srcOrd="12" destOrd="0" presId="urn:microsoft.com/office/officeart/2005/8/layout/default"/>
    <dgm:cxn modelId="{239FAFD1-842A-4DEE-9D11-7129F49B7C2A}" type="presParOf" srcId="{8AE590CC-0DB4-48E3-9067-E472AFB4341D}" destId="{754269C9-21A5-4EF6-9CC3-982F6CDAD04D}" srcOrd="13" destOrd="0" presId="urn:microsoft.com/office/officeart/2005/8/layout/default"/>
    <dgm:cxn modelId="{5D532241-D0BB-4BCD-B09E-4421ACDCB14D}" type="presParOf" srcId="{8AE590CC-0DB4-48E3-9067-E472AFB4341D}" destId="{EE8869A8-4965-4E0C-8E57-E1C22184F992}" srcOrd="14" destOrd="0" presId="urn:microsoft.com/office/officeart/2005/8/layout/default"/>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EC88644-BA68-47B3-A4A3-2E9ADEEFEF23}" type="doc">
      <dgm:prSet loTypeId="urn:microsoft.com/office/officeart/2005/8/layout/vProcess5" loCatId="process" qsTypeId="urn:microsoft.com/office/officeart/2005/8/quickstyle/simple2" qsCatId="simple" csTypeId="urn:microsoft.com/office/officeart/2005/8/colors/accent6_1" csCatId="accent6" phldr="1"/>
      <dgm:spPr/>
      <dgm:t>
        <a:bodyPr/>
        <a:lstStyle/>
        <a:p>
          <a:endParaRPr lang="en-GB"/>
        </a:p>
      </dgm:t>
    </dgm:pt>
    <dgm:pt modelId="{F1419150-E4D4-413C-BFE6-7FEE50E6A4D4}">
      <dgm:prSet phldrT="[Text]" custT="1"/>
      <dgm:spPr>
        <a:xfrm>
          <a:off x="0" y="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None/>
          </a:pPr>
          <a:r>
            <a:rPr lang="en-GB" sz="1200" b="1" dirty="0">
              <a:solidFill>
                <a:sysClr val="windowText" lastClr="000000">
                  <a:hueOff val="0"/>
                  <a:satOff val="0"/>
                  <a:lumOff val="0"/>
                  <a:alphaOff val="0"/>
                </a:sysClr>
              </a:solidFill>
              <a:latin typeface="Calibri"/>
              <a:ea typeface="+mn-ea"/>
              <a:cs typeface="+mn-cs"/>
            </a:rPr>
            <a:t>Before – ‘Hurdles to participation’</a:t>
          </a:r>
        </a:p>
      </dgm:t>
    </dgm:pt>
    <dgm:pt modelId="{73734369-9646-4465-B869-32BB060DABBB}" type="parTrans" cxnId="{DD5C60FD-A79E-434A-8027-3027F86BA182}">
      <dgm:prSet/>
      <dgm:spPr/>
      <dgm:t>
        <a:bodyPr/>
        <a:lstStyle/>
        <a:p>
          <a:endParaRPr lang="en-GB" sz="1200"/>
        </a:p>
      </dgm:t>
    </dgm:pt>
    <dgm:pt modelId="{B104A689-3E97-4F9C-AC54-4F7C2C1905B4}" type="sibTrans" cxnId="{DD5C60FD-A79E-434A-8027-3027F86BA182}">
      <dgm:prSet custT="1"/>
      <dgm:spPr>
        <a:xfrm>
          <a:off x="6021133" y="1230820"/>
          <a:ext cx="1054989" cy="1054989"/>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pPr>
            <a:buNone/>
          </a:pPr>
          <a:endParaRPr lang="en-GB" sz="1200">
            <a:solidFill>
              <a:sysClr val="windowText" lastClr="000000">
                <a:hueOff val="0"/>
                <a:satOff val="0"/>
                <a:lumOff val="0"/>
                <a:alphaOff val="0"/>
              </a:sysClr>
            </a:solidFill>
            <a:latin typeface="Calibri"/>
            <a:ea typeface="+mn-ea"/>
            <a:cs typeface="+mn-cs"/>
          </a:endParaRPr>
        </a:p>
      </dgm:t>
    </dgm:pt>
    <dgm:pt modelId="{B07B945D-76E9-4F7C-A60E-E11537FB09D5}">
      <dgm:prSet phldrT="[Text]" custT="1"/>
      <dgm:spPr>
        <a:xfrm>
          <a:off x="624363" y="189357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None/>
          </a:pPr>
          <a:r>
            <a:rPr lang="en-GB" sz="1200" b="1" dirty="0">
              <a:solidFill>
                <a:sysClr val="windowText" lastClr="000000">
                  <a:hueOff val="0"/>
                  <a:satOff val="0"/>
                  <a:lumOff val="0"/>
                  <a:alphaOff val="0"/>
                </a:sysClr>
              </a:solidFill>
              <a:latin typeface="Calibri"/>
              <a:ea typeface="+mn-ea"/>
              <a:cs typeface="+mn-cs"/>
            </a:rPr>
            <a:t>Now – ‘Person-centred, welcoming and friendly’</a:t>
          </a:r>
        </a:p>
      </dgm:t>
    </dgm:pt>
    <dgm:pt modelId="{F86A1F5F-7C12-476F-AAE6-684DA9791BDB}" type="parTrans" cxnId="{439AAFFA-6BE9-422E-9884-0A7B70DA0362}">
      <dgm:prSet/>
      <dgm:spPr/>
      <dgm:t>
        <a:bodyPr/>
        <a:lstStyle/>
        <a:p>
          <a:endParaRPr lang="en-GB" sz="1200"/>
        </a:p>
      </dgm:t>
    </dgm:pt>
    <dgm:pt modelId="{FF04C575-B2DB-40F6-9FDD-98C496BFCD7E}" type="sibTrans" cxnId="{439AAFFA-6BE9-422E-9884-0A7B70DA0362}">
      <dgm:prSet custT="1"/>
      <dgm:spPr>
        <a:xfrm>
          <a:off x="6645497" y="3113570"/>
          <a:ext cx="1054989" cy="1054989"/>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gm:spPr>
      <dgm:t>
        <a:bodyPr/>
        <a:lstStyle/>
        <a:p>
          <a:pPr>
            <a:buNone/>
          </a:pPr>
          <a:endParaRPr lang="en-GB" sz="1200">
            <a:solidFill>
              <a:sysClr val="windowText" lastClr="000000">
                <a:hueOff val="0"/>
                <a:satOff val="0"/>
                <a:lumOff val="0"/>
                <a:alphaOff val="0"/>
              </a:sysClr>
            </a:solidFill>
            <a:latin typeface="Calibri"/>
            <a:ea typeface="+mn-ea"/>
            <a:cs typeface="+mn-cs"/>
          </a:endParaRPr>
        </a:p>
      </dgm:t>
    </dgm:pt>
    <dgm:pt modelId="{430C9A2D-1161-4F28-8D7A-45198566DF70}">
      <dgm:prSet phldrT="[Text]" custT="1"/>
      <dgm:spPr>
        <a:xfrm>
          <a:off x="1248727" y="378714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None/>
          </a:pPr>
          <a:r>
            <a:rPr lang="en-GB" sz="1200" b="1" dirty="0">
              <a:solidFill>
                <a:sysClr val="windowText" lastClr="000000">
                  <a:hueOff val="0"/>
                  <a:satOff val="0"/>
                  <a:lumOff val="0"/>
                  <a:alphaOff val="0"/>
                </a:sysClr>
              </a:solidFill>
              <a:latin typeface="Calibri"/>
              <a:ea typeface="+mn-ea"/>
              <a:cs typeface="+mn-cs"/>
            </a:rPr>
            <a:t>Future – ‘Active now with new opportunities’</a:t>
          </a:r>
        </a:p>
      </dgm:t>
    </dgm:pt>
    <dgm:pt modelId="{28E5CE99-295A-49AF-908E-BA7A4A6117EB}" type="parTrans" cxnId="{27B84AF6-9F27-49C3-ABA5-E4AB8B679101}">
      <dgm:prSet/>
      <dgm:spPr/>
      <dgm:t>
        <a:bodyPr/>
        <a:lstStyle/>
        <a:p>
          <a:endParaRPr lang="en-GB" sz="1200"/>
        </a:p>
      </dgm:t>
    </dgm:pt>
    <dgm:pt modelId="{032554A6-9002-4347-9738-1102BD610857}" type="sibTrans" cxnId="{27B84AF6-9F27-49C3-ABA5-E4AB8B679101}">
      <dgm:prSet/>
      <dgm:spPr/>
      <dgm:t>
        <a:bodyPr/>
        <a:lstStyle/>
        <a:p>
          <a:endParaRPr lang="en-GB" sz="1200"/>
        </a:p>
      </dgm:t>
    </dgm:pt>
    <dgm:pt modelId="{14FBF25D-9FDB-4205-BD54-B4AB14866E5B}">
      <dgm:prSet phldrT="[Text]" custT="1"/>
      <dgm:spPr>
        <a:xfrm>
          <a:off x="0" y="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Physical activity is intimidating and inaccessible</a:t>
          </a:r>
        </a:p>
      </dgm:t>
    </dgm:pt>
    <dgm:pt modelId="{AD4EFEF7-DF51-4087-BA9D-7867CE22412E}" type="parTrans" cxnId="{FCB2771D-3E6B-4134-BF89-45396F615AD4}">
      <dgm:prSet/>
      <dgm:spPr/>
      <dgm:t>
        <a:bodyPr/>
        <a:lstStyle/>
        <a:p>
          <a:endParaRPr lang="en-GB" sz="1200"/>
        </a:p>
      </dgm:t>
    </dgm:pt>
    <dgm:pt modelId="{44FFA7BC-C3B8-4705-8585-C016896BEB00}" type="sibTrans" cxnId="{FCB2771D-3E6B-4134-BF89-45396F615AD4}">
      <dgm:prSet/>
      <dgm:spPr/>
      <dgm:t>
        <a:bodyPr/>
        <a:lstStyle/>
        <a:p>
          <a:endParaRPr lang="en-GB" sz="1200"/>
        </a:p>
      </dgm:t>
    </dgm:pt>
    <dgm:pt modelId="{9F2ACEBD-37D4-4299-B418-095D4177AD82}">
      <dgm:prSet phldrT="[Text]" custT="1"/>
      <dgm:spPr>
        <a:xfrm>
          <a:off x="624363" y="189357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a:solidFill>
                <a:sysClr val="windowText" lastClr="000000">
                  <a:hueOff val="0"/>
                  <a:satOff val="0"/>
                  <a:lumOff val="0"/>
                  <a:alphaOff val="0"/>
                </a:sysClr>
              </a:solidFill>
              <a:latin typeface="Calibri"/>
              <a:ea typeface="+mn-ea"/>
              <a:cs typeface="+mn-cs"/>
            </a:rPr>
            <a:t>Fun, social, Active Together, inviting others along too</a:t>
          </a:r>
        </a:p>
      </dgm:t>
    </dgm:pt>
    <dgm:pt modelId="{40CB1792-4D4D-4B14-9B1D-34DF06B5DFC9}" type="parTrans" cxnId="{B4898DEA-3A24-480C-923C-58F3AD1590D7}">
      <dgm:prSet/>
      <dgm:spPr/>
      <dgm:t>
        <a:bodyPr/>
        <a:lstStyle/>
        <a:p>
          <a:endParaRPr lang="en-GB" sz="1200"/>
        </a:p>
      </dgm:t>
    </dgm:pt>
    <dgm:pt modelId="{BB7EDFBE-F6A8-47C9-ABCA-EFF58C5CAD5D}" type="sibTrans" cxnId="{B4898DEA-3A24-480C-923C-58F3AD1590D7}">
      <dgm:prSet/>
      <dgm:spPr/>
      <dgm:t>
        <a:bodyPr/>
        <a:lstStyle/>
        <a:p>
          <a:endParaRPr lang="en-GB" sz="1200"/>
        </a:p>
      </dgm:t>
    </dgm:pt>
    <dgm:pt modelId="{60A8F114-E802-4C10-A131-BC343A31E4A1}">
      <dgm:prSet phldrT="[Text]" custT="1"/>
      <dgm:spPr>
        <a:xfrm>
          <a:off x="1248727" y="378714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I'm considering new activity options, I’m Active!</a:t>
          </a:r>
        </a:p>
      </dgm:t>
    </dgm:pt>
    <dgm:pt modelId="{8A11C9CC-3EC4-4F8F-9A5E-45569A985D5E}" type="parTrans" cxnId="{FDB44554-B1E7-4F4A-B340-7D1A2927E18E}">
      <dgm:prSet/>
      <dgm:spPr/>
      <dgm:t>
        <a:bodyPr/>
        <a:lstStyle/>
        <a:p>
          <a:endParaRPr lang="en-GB" sz="1200"/>
        </a:p>
      </dgm:t>
    </dgm:pt>
    <dgm:pt modelId="{553549B9-DCF9-4C3A-90DC-6005920955FE}" type="sibTrans" cxnId="{FDB44554-B1E7-4F4A-B340-7D1A2927E18E}">
      <dgm:prSet/>
      <dgm:spPr/>
      <dgm:t>
        <a:bodyPr/>
        <a:lstStyle/>
        <a:p>
          <a:endParaRPr lang="en-GB" sz="1200"/>
        </a:p>
      </dgm:t>
    </dgm:pt>
    <dgm:pt modelId="{4D48D2B5-8905-4526-9199-C19CDEC805BB}">
      <dgm:prSet phldrT="[Text]" custT="1"/>
      <dgm:spPr>
        <a:xfrm>
          <a:off x="0" y="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Same old coaching/ activity options</a:t>
          </a:r>
        </a:p>
      </dgm:t>
    </dgm:pt>
    <dgm:pt modelId="{7CCEF839-4F3C-44F6-80AA-C4F8EB2ADB8E}" type="parTrans" cxnId="{D7D6A936-7AD0-4F6C-AAF6-D9E9138D8CAA}">
      <dgm:prSet/>
      <dgm:spPr/>
      <dgm:t>
        <a:bodyPr/>
        <a:lstStyle/>
        <a:p>
          <a:endParaRPr lang="en-GB" sz="1200"/>
        </a:p>
      </dgm:t>
    </dgm:pt>
    <dgm:pt modelId="{AE9CDF30-041D-4098-9C7B-85C31931AA28}" type="sibTrans" cxnId="{D7D6A936-7AD0-4F6C-AAF6-D9E9138D8CAA}">
      <dgm:prSet/>
      <dgm:spPr/>
      <dgm:t>
        <a:bodyPr/>
        <a:lstStyle/>
        <a:p>
          <a:endParaRPr lang="en-GB" sz="1200"/>
        </a:p>
      </dgm:t>
    </dgm:pt>
    <dgm:pt modelId="{A87E9BB2-CA1E-4FCF-BA74-AB53D1353FE7}">
      <dgm:prSet phldrT="[Text]" custT="1"/>
      <dgm:spPr>
        <a:xfrm>
          <a:off x="624363" y="189357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Staff really understand what I want and how I want to take part</a:t>
          </a:r>
        </a:p>
      </dgm:t>
    </dgm:pt>
    <dgm:pt modelId="{3047E944-2486-4428-8466-6284765373EC}" type="parTrans" cxnId="{22658CF4-B4BF-498B-BEE6-0C7877AD4FF4}">
      <dgm:prSet/>
      <dgm:spPr/>
      <dgm:t>
        <a:bodyPr/>
        <a:lstStyle/>
        <a:p>
          <a:endParaRPr lang="en-GB" sz="1200"/>
        </a:p>
      </dgm:t>
    </dgm:pt>
    <dgm:pt modelId="{A6DA17B8-913F-49F8-A391-C7116FA6495D}" type="sibTrans" cxnId="{22658CF4-B4BF-498B-BEE6-0C7877AD4FF4}">
      <dgm:prSet/>
      <dgm:spPr/>
      <dgm:t>
        <a:bodyPr/>
        <a:lstStyle/>
        <a:p>
          <a:endParaRPr lang="en-GB" sz="1200"/>
        </a:p>
      </dgm:t>
    </dgm:pt>
    <dgm:pt modelId="{7D7A93FD-58B0-45A2-8D8C-BB483E20C8E3}">
      <dgm:prSet phldrT="[Text]" custT="1"/>
      <dgm:spPr>
        <a:xfrm>
          <a:off x="1248727" y="3787140"/>
          <a:ext cx="7076122" cy="1623060"/>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New challenges within and beyond GOGA</a:t>
          </a:r>
        </a:p>
      </dgm:t>
    </dgm:pt>
    <dgm:pt modelId="{04D20A8F-BBCE-48B3-8654-2C478278A2F1}" type="parTrans" cxnId="{6793A757-8278-45E7-8784-02D2C0A824F9}">
      <dgm:prSet/>
      <dgm:spPr/>
      <dgm:t>
        <a:bodyPr/>
        <a:lstStyle/>
        <a:p>
          <a:endParaRPr lang="en-GB" sz="1200"/>
        </a:p>
      </dgm:t>
    </dgm:pt>
    <dgm:pt modelId="{11200C3B-9990-4867-BD02-DB9ED4DF7F93}" type="sibTrans" cxnId="{6793A757-8278-45E7-8784-02D2C0A824F9}">
      <dgm:prSet/>
      <dgm:spPr/>
      <dgm:t>
        <a:bodyPr/>
        <a:lstStyle/>
        <a:p>
          <a:endParaRPr lang="en-GB" sz="1200"/>
        </a:p>
      </dgm:t>
    </dgm:pt>
    <dgm:pt modelId="{EB49C44A-2C71-461B-B3CB-C27AE6F7D0D8}">
      <dgm:prSet phldrT="[Text]" custT="1"/>
      <dgm:spPr>
        <a:xfrm>
          <a:off x="0" y="0"/>
          <a:ext cx="7076122" cy="1623060"/>
        </a:xfr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Do I fit in? Will I be able to do what others are doing?</a:t>
          </a:r>
        </a:p>
      </dgm:t>
    </dgm:pt>
    <dgm:pt modelId="{941F7E95-BFFA-4BDC-A0BE-2DBBDF3006D2}" type="parTrans" cxnId="{F9A4F46E-E7DF-4830-AED2-9E1BD701AEF5}">
      <dgm:prSet/>
      <dgm:spPr/>
      <dgm:t>
        <a:bodyPr/>
        <a:lstStyle/>
        <a:p>
          <a:endParaRPr lang="en-US"/>
        </a:p>
      </dgm:t>
    </dgm:pt>
    <dgm:pt modelId="{B4DCED97-627D-4D42-A304-F4F7F501B14E}" type="sibTrans" cxnId="{F9A4F46E-E7DF-4830-AED2-9E1BD701AEF5}">
      <dgm:prSet/>
      <dgm:spPr/>
      <dgm:t>
        <a:bodyPr/>
        <a:lstStyle/>
        <a:p>
          <a:endParaRPr lang="en-US"/>
        </a:p>
      </dgm:t>
    </dgm:pt>
    <dgm:pt modelId="{FAF9154B-1B38-4FE7-9C63-C4C1431A8315}">
      <dgm:prSet phldrT="[Text]" custT="1"/>
      <dgm:spPr>
        <a:xfrm>
          <a:off x="624363" y="1893570"/>
          <a:ext cx="7076122" cy="1623060"/>
        </a:xfr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I'm comfortable to take part and there's support if I need it.</a:t>
          </a:r>
        </a:p>
      </dgm:t>
    </dgm:pt>
    <dgm:pt modelId="{596CF663-2B67-4FDF-9116-2A25338A398B}" type="parTrans" cxnId="{F543318C-4723-4643-A435-19D1F8C5D5B5}">
      <dgm:prSet/>
      <dgm:spPr/>
      <dgm:t>
        <a:bodyPr/>
        <a:lstStyle/>
        <a:p>
          <a:endParaRPr lang="en-US"/>
        </a:p>
      </dgm:t>
    </dgm:pt>
    <dgm:pt modelId="{A9A3A164-6F43-43A2-84F9-5DA3D64CE2C2}" type="sibTrans" cxnId="{F543318C-4723-4643-A435-19D1F8C5D5B5}">
      <dgm:prSet/>
      <dgm:spPr/>
      <dgm:t>
        <a:bodyPr/>
        <a:lstStyle/>
        <a:p>
          <a:endParaRPr lang="en-US"/>
        </a:p>
      </dgm:t>
    </dgm:pt>
    <dgm:pt modelId="{32E67783-EB88-43FE-9467-52D121A0D5C4}">
      <dgm:prSet phldrT="[Text]" custT="1"/>
      <dgm:spPr>
        <a:xfrm>
          <a:off x="1248727" y="3787140"/>
          <a:ext cx="7076122" cy="1623060"/>
        </a:xfr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Volunteering is something I'm doing, or considering</a:t>
          </a:r>
        </a:p>
      </dgm:t>
    </dgm:pt>
    <dgm:pt modelId="{7A584570-9B8C-414E-8457-7874A77D3610}" type="parTrans" cxnId="{AA463991-1DA7-4FD1-B465-ED9D3F2A82CE}">
      <dgm:prSet/>
      <dgm:spPr/>
      <dgm:t>
        <a:bodyPr/>
        <a:lstStyle/>
        <a:p>
          <a:endParaRPr lang="en-US"/>
        </a:p>
      </dgm:t>
    </dgm:pt>
    <dgm:pt modelId="{002860F9-F00A-4FF5-8F70-98C411E97BA5}" type="sibTrans" cxnId="{AA463991-1DA7-4FD1-B465-ED9D3F2A82CE}">
      <dgm:prSet/>
      <dgm:spPr/>
      <dgm:t>
        <a:bodyPr/>
        <a:lstStyle/>
        <a:p>
          <a:endParaRPr lang="en-US"/>
        </a:p>
      </dgm:t>
    </dgm:pt>
    <dgm:pt modelId="{2022D32C-3662-4331-8B42-CD7433269323}">
      <dgm:prSet phldrT="[Text]" custT="1"/>
      <dgm:spPr>
        <a:xfrm>
          <a:off x="0" y="0"/>
          <a:ext cx="7076122" cy="1623060"/>
        </a:xfr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r>
            <a:rPr lang="en-GB" sz="1200" dirty="0">
              <a:solidFill>
                <a:sysClr val="windowText" lastClr="000000">
                  <a:hueOff val="0"/>
                  <a:satOff val="0"/>
                  <a:lumOff val="0"/>
                  <a:alphaOff val="0"/>
                </a:sysClr>
              </a:solidFill>
              <a:latin typeface="Calibri"/>
              <a:ea typeface="+mn-ea"/>
              <a:cs typeface="+mn-cs"/>
            </a:rPr>
            <a:t>I won't know, or get along with, anyone there.</a:t>
          </a:r>
        </a:p>
      </dgm:t>
    </dgm:pt>
    <dgm:pt modelId="{165E793F-65C6-4127-8DC8-E8DA2BDD60BF}" type="parTrans" cxnId="{402B5319-68E1-42BD-8B9B-AF31F9A56170}">
      <dgm:prSet/>
      <dgm:spPr/>
      <dgm:t>
        <a:bodyPr/>
        <a:lstStyle/>
        <a:p>
          <a:endParaRPr lang="en-US"/>
        </a:p>
      </dgm:t>
    </dgm:pt>
    <dgm:pt modelId="{2A5F7053-1BE7-4E96-9660-4C0B19495A54}" type="sibTrans" cxnId="{402B5319-68E1-42BD-8B9B-AF31F9A56170}">
      <dgm:prSet/>
      <dgm:spPr/>
      <dgm:t>
        <a:bodyPr/>
        <a:lstStyle/>
        <a:p>
          <a:endParaRPr lang="en-US"/>
        </a:p>
      </dgm:t>
    </dgm:pt>
    <dgm:pt modelId="{B256535C-14E2-4ADD-8707-7941D70D87AA}">
      <dgm:prSet phldrT="[Text]" custT="1"/>
      <dgm:spPr>
        <a:xfrm>
          <a:off x="1248727" y="3787140"/>
          <a:ext cx="7076122" cy="1623060"/>
        </a:xfr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gm:spPr>
      <dgm:t>
        <a:bodyPr/>
        <a:lstStyle/>
        <a:p>
          <a:pPr>
            <a:buChar char="•"/>
          </a:pPr>
          <a:endParaRPr lang="en-GB" sz="1200" dirty="0">
            <a:solidFill>
              <a:sysClr val="windowText" lastClr="000000">
                <a:hueOff val="0"/>
                <a:satOff val="0"/>
                <a:lumOff val="0"/>
                <a:alphaOff val="0"/>
              </a:sysClr>
            </a:solidFill>
            <a:latin typeface="Calibri"/>
            <a:ea typeface="+mn-ea"/>
            <a:cs typeface="+mn-cs"/>
          </a:endParaRPr>
        </a:p>
      </dgm:t>
    </dgm:pt>
    <dgm:pt modelId="{0941DE0D-0194-4560-A506-4AD37007832E}" type="parTrans" cxnId="{4543DF5A-5B29-4A75-B909-5C28ABD83A02}">
      <dgm:prSet/>
      <dgm:spPr/>
      <dgm:t>
        <a:bodyPr/>
        <a:lstStyle/>
        <a:p>
          <a:endParaRPr lang="en-US"/>
        </a:p>
      </dgm:t>
    </dgm:pt>
    <dgm:pt modelId="{45F78E75-99A9-4D7A-8861-78203D6E6447}" type="sibTrans" cxnId="{4543DF5A-5B29-4A75-B909-5C28ABD83A02}">
      <dgm:prSet/>
      <dgm:spPr/>
      <dgm:t>
        <a:bodyPr/>
        <a:lstStyle/>
        <a:p>
          <a:endParaRPr lang="en-US"/>
        </a:p>
      </dgm:t>
    </dgm:pt>
    <dgm:pt modelId="{1E40250B-9844-4076-A239-A3067CFA74DF}" type="pres">
      <dgm:prSet presAssocID="{DEC88644-BA68-47B3-A4A3-2E9ADEEFEF23}" presName="outerComposite" presStyleCnt="0">
        <dgm:presLayoutVars>
          <dgm:chMax val="5"/>
          <dgm:dir/>
          <dgm:resizeHandles val="exact"/>
        </dgm:presLayoutVars>
      </dgm:prSet>
      <dgm:spPr/>
    </dgm:pt>
    <dgm:pt modelId="{B1212B22-0D46-4F37-A0F4-51994B92939D}" type="pres">
      <dgm:prSet presAssocID="{DEC88644-BA68-47B3-A4A3-2E9ADEEFEF23}" presName="dummyMaxCanvas" presStyleCnt="0">
        <dgm:presLayoutVars/>
      </dgm:prSet>
      <dgm:spPr/>
    </dgm:pt>
    <dgm:pt modelId="{17687740-633B-4182-8DED-218DA28F9651}" type="pres">
      <dgm:prSet presAssocID="{DEC88644-BA68-47B3-A4A3-2E9ADEEFEF23}" presName="ThreeNodes_1" presStyleLbl="node1" presStyleIdx="0" presStyleCnt="3">
        <dgm:presLayoutVars>
          <dgm:bulletEnabled val="1"/>
        </dgm:presLayoutVars>
      </dgm:prSet>
      <dgm:spPr>
        <a:prstGeom prst="roundRect">
          <a:avLst>
            <a:gd name="adj" fmla="val 10000"/>
          </a:avLst>
        </a:prstGeom>
      </dgm:spPr>
    </dgm:pt>
    <dgm:pt modelId="{19AB37E6-80E7-4E64-A6EA-088FC2C35BC5}" type="pres">
      <dgm:prSet presAssocID="{DEC88644-BA68-47B3-A4A3-2E9ADEEFEF23}" presName="ThreeNodes_2" presStyleLbl="node1" presStyleIdx="1" presStyleCnt="3" custScaleY="113422">
        <dgm:presLayoutVars>
          <dgm:bulletEnabled val="1"/>
        </dgm:presLayoutVars>
      </dgm:prSet>
      <dgm:spPr>
        <a:prstGeom prst="roundRect">
          <a:avLst>
            <a:gd name="adj" fmla="val 10000"/>
          </a:avLst>
        </a:prstGeom>
      </dgm:spPr>
    </dgm:pt>
    <dgm:pt modelId="{70B81125-7142-4464-9658-2BCA515CC1CE}" type="pres">
      <dgm:prSet presAssocID="{DEC88644-BA68-47B3-A4A3-2E9ADEEFEF23}" presName="ThreeNodes_3" presStyleLbl="node1" presStyleIdx="2" presStyleCnt="3">
        <dgm:presLayoutVars>
          <dgm:bulletEnabled val="1"/>
        </dgm:presLayoutVars>
      </dgm:prSet>
      <dgm:spPr>
        <a:prstGeom prst="roundRect">
          <a:avLst>
            <a:gd name="adj" fmla="val 10000"/>
          </a:avLst>
        </a:prstGeom>
      </dgm:spPr>
    </dgm:pt>
    <dgm:pt modelId="{638969A6-E5F8-4A90-BA77-0736277480CF}" type="pres">
      <dgm:prSet presAssocID="{DEC88644-BA68-47B3-A4A3-2E9ADEEFEF23}" presName="ThreeConn_1-2" presStyleLbl="fgAccFollowNode1" presStyleIdx="0" presStyleCnt="2" custLinFactNeighborX="-1311" custLinFactNeighborY="6557">
        <dgm:presLayoutVars>
          <dgm:bulletEnabled val="1"/>
        </dgm:presLayoutVars>
      </dgm:prSet>
      <dgm:spPr/>
    </dgm:pt>
    <dgm:pt modelId="{92B6C322-2324-4A13-ACC2-9AFDCA0CAF6C}" type="pres">
      <dgm:prSet presAssocID="{DEC88644-BA68-47B3-A4A3-2E9ADEEFEF23}" presName="ThreeConn_2-3" presStyleLbl="fgAccFollowNode1" presStyleIdx="1" presStyleCnt="2" custLinFactNeighborX="-1311" custLinFactNeighborY="18359">
        <dgm:presLayoutVars>
          <dgm:bulletEnabled val="1"/>
        </dgm:presLayoutVars>
      </dgm:prSet>
      <dgm:spPr/>
    </dgm:pt>
    <dgm:pt modelId="{07B950CD-5E48-4D38-AC42-6FC0E82C5A8F}" type="pres">
      <dgm:prSet presAssocID="{DEC88644-BA68-47B3-A4A3-2E9ADEEFEF23}" presName="ThreeNodes_1_text" presStyleLbl="node1" presStyleIdx="2" presStyleCnt="3">
        <dgm:presLayoutVars>
          <dgm:bulletEnabled val="1"/>
        </dgm:presLayoutVars>
      </dgm:prSet>
      <dgm:spPr/>
    </dgm:pt>
    <dgm:pt modelId="{7562F3FD-24E4-491C-B9DC-585857B2CB5D}" type="pres">
      <dgm:prSet presAssocID="{DEC88644-BA68-47B3-A4A3-2E9ADEEFEF23}" presName="ThreeNodes_2_text" presStyleLbl="node1" presStyleIdx="2" presStyleCnt="3">
        <dgm:presLayoutVars>
          <dgm:bulletEnabled val="1"/>
        </dgm:presLayoutVars>
      </dgm:prSet>
      <dgm:spPr/>
    </dgm:pt>
    <dgm:pt modelId="{470B9EC4-7973-4981-9C5B-13D3290FA95A}" type="pres">
      <dgm:prSet presAssocID="{DEC88644-BA68-47B3-A4A3-2E9ADEEFEF23}" presName="ThreeNodes_3_text" presStyleLbl="node1" presStyleIdx="2" presStyleCnt="3">
        <dgm:presLayoutVars>
          <dgm:bulletEnabled val="1"/>
        </dgm:presLayoutVars>
      </dgm:prSet>
      <dgm:spPr/>
    </dgm:pt>
  </dgm:ptLst>
  <dgm:cxnLst>
    <dgm:cxn modelId="{59B21A0B-D633-4F60-AA57-0C55311F7D01}" type="presOf" srcId="{4D48D2B5-8905-4526-9199-C19CDEC805BB}" destId="{07B950CD-5E48-4D38-AC42-6FC0E82C5A8F}" srcOrd="1" destOrd="2" presId="urn:microsoft.com/office/officeart/2005/8/layout/vProcess5"/>
    <dgm:cxn modelId="{3FDAF214-A1E9-4E04-8788-61070216FB5A}" type="presOf" srcId="{B256535C-14E2-4ADD-8707-7941D70D87AA}" destId="{470B9EC4-7973-4981-9C5B-13D3290FA95A}" srcOrd="1" destOrd="4" presId="urn:microsoft.com/office/officeart/2005/8/layout/vProcess5"/>
    <dgm:cxn modelId="{402B5319-68E1-42BD-8B9B-AF31F9A56170}" srcId="{F1419150-E4D4-413C-BFE6-7FEE50E6A4D4}" destId="{2022D32C-3662-4331-8B42-CD7433269323}" srcOrd="3" destOrd="0" parTransId="{165E793F-65C6-4127-8DC8-E8DA2BDD60BF}" sibTransId="{2A5F7053-1BE7-4E96-9660-4C0B19495A54}"/>
    <dgm:cxn modelId="{FCB2771D-3E6B-4134-BF89-45396F615AD4}" srcId="{F1419150-E4D4-413C-BFE6-7FEE50E6A4D4}" destId="{14FBF25D-9FDB-4205-BD54-B4AB14866E5B}" srcOrd="0" destOrd="0" parTransId="{AD4EFEF7-DF51-4087-BA9D-7867CE22412E}" sibTransId="{44FFA7BC-C3B8-4705-8585-C016896BEB00}"/>
    <dgm:cxn modelId="{9B2D8B2B-0136-40B8-961E-F838A66FA993}" type="presOf" srcId="{32E67783-EB88-43FE-9467-52D121A0D5C4}" destId="{470B9EC4-7973-4981-9C5B-13D3290FA95A}" srcOrd="1" destOrd="3" presId="urn:microsoft.com/office/officeart/2005/8/layout/vProcess5"/>
    <dgm:cxn modelId="{2A253C34-8202-4E99-87F4-F4382A035A18}" type="presOf" srcId="{9F2ACEBD-37D4-4299-B418-095D4177AD82}" destId="{19AB37E6-80E7-4E64-A6EA-088FC2C35BC5}" srcOrd="0" destOrd="1" presId="urn:microsoft.com/office/officeart/2005/8/layout/vProcess5"/>
    <dgm:cxn modelId="{D7D6A936-7AD0-4F6C-AAF6-D9E9138D8CAA}" srcId="{F1419150-E4D4-413C-BFE6-7FEE50E6A4D4}" destId="{4D48D2B5-8905-4526-9199-C19CDEC805BB}" srcOrd="1" destOrd="0" parTransId="{7CCEF839-4F3C-44F6-80AA-C4F8EB2ADB8E}" sibTransId="{AE9CDF30-041D-4098-9C7B-85C31931AA28}"/>
    <dgm:cxn modelId="{59CC2B3C-EE8C-43C8-804F-23AFAB829E8D}" type="presOf" srcId="{60A8F114-E802-4C10-A131-BC343A31E4A1}" destId="{70B81125-7142-4464-9658-2BCA515CC1CE}" srcOrd="0" destOrd="1" presId="urn:microsoft.com/office/officeart/2005/8/layout/vProcess5"/>
    <dgm:cxn modelId="{2464E35B-DED7-4FA7-A984-5061A3986001}" type="presOf" srcId="{430C9A2D-1161-4F28-8D7A-45198566DF70}" destId="{470B9EC4-7973-4981-9C5B-13D3290FA95A}" srcOrd="1" destOrd="0" presId="urn:microsoft.com/office/officeart/2005/8/layout/vProcess5"/>
    <dgm:cxn modelId="{C9A70D63-60AD-49F5-9135-70EA33720096}" type="presOf" srcId="{14FBF25D-9FDB-4205-BD54-B4AB14866E5B}" destId="{17687740-633B-4182-8DED-218DA28F9651}" srcOrd="0" destOrd="1" presId="urn:microsoft.com/office/officeart/2005/8/layout/vProcess5"/>
    <dgm:cxn modelId="{E5C8B946-3C17-464D-BD5A-1289CAF276E5}" type="presOf" srcId="{B07B945D-76E9-4F7C-A60E-E11537FB09D5}" destId="{7562F3FD-24E4-491C-B9DC-585857B2CB5D}" srcOrd="1" destOrd="0" presId="urn:microsoft.com/office/officeart/2005/8/layout/vProcess5"/>
    <dgm:cxn modelId="{9D1DA768-23EB-4311-8599-BD413A72B8EF}" type="presOf" srcId="{7D7A93FD-58B0-45A2-8D8C-BB483E20C8E3}" destId="{470B9EC4-7973-4981-9C5B-13D3290FA95A}" srcOrd="1" destOrd="2" presId="urn:microsoft.com/office/officeart/2005/8/layout/vProcess5"/>
    <dgm:cxn modelId="{F9A4F46E-E7DF-4830-AED2-9E1BD701AEF5}" srcId="{F1419150-E4D4-413C-BFE6-7FEE50E6A4D4}" destId="{EB49C44A-2C71-461B-B3CB-C27AE6F7D0D8}" srcOrd="2" destOrd="0" parTransId="{941F7E95-BFFA-4BDC-A0BE-2DBBDF3006D2}" sibTransId="{B4DCED97-627D-4D42-A304-F4F7F501B14E}"/>
    <dgm:cxn modelId="{32A23F70-3ED2-4F6D-B572-0C2C2F51374A}" type="presOf" srcId="{FF04C575-B2DB-40F6-9FDD-98C496BFCD7E}" destId="{92B6C322-2324-4A13-ACC2-9AFDCA0CAF6C}" srcOrd="0" destOrd="0" presId="urn:microsoft.com/office/officeart/2005/8/layout/vProcess5"/>
    <dgm:cxn modelId="{7F69AF71-49FA-4B1F-B07D-2B069176FFD2}" type="presOf" srcId="{430C9A2D-1161-4F28-8D7A-45198566DF70}" destId="{70B81125-7142-4464-9658-2BCA515CC1CE}" srcOrd="0" destOrd="0" presId="urn:microsoft.com/office/officeart/2005/8/layout/vProcess5"/>
    <dgm:cxn modelId="{FDB44554-B1E7-4F4A-B340-7D1A2927E18E}" srcId="{430C9A2D-1161-4F28-8D7A-45198566DF70}" destId="{60A8F114-E802-4C10-A131-BC343A31E4A1}" srcOrd="0" destOrd="0" parTransId="{8A11C9CC-3EC4-4F8F-9A5E-45569A985D5E}" sibTransId="{553549B9-DCF9-4C3A-90DC-6005920955FE}"/>
    <dgm:cxn modelId="{527EC756-D18A-4EAD-9B1F-87515B983F73}" type="presOf" srcId="{EB49C44A-2C71-461B-B3CB-C27AE6F7D0D8}" destId="{07B950CD-5E48-4D38-AC42-6FC0E82C5A8F}" srcOrd="1" destOrd="3" presId="urn:microsoft.com/office/officeart/2005/8/layout/vProcess5"/>
    <dgm:cxn modelId="{351C0C77-4D76-4616-83E8-3EEF0C63B008}" type="presOf" srcId="{EB49C44A-2C71-461B-B3CB-C27AE6F7D0D8}" destId="{17687740-633B-4182-8DED-218DA28F9651}" srcOrd="0" destOrd="3" presId="urn:microsoft.com/office/officeart/2005/8/layout/vProcess5"/>
    <dgm:cxn modelId="{6793A757-8278-45E7-8784-02D2C0A824F9}" srcId="{430C9A2D-1161-4F28-8D7A-45198566DF70}" destId="{7D7A93FD-58B0-45A2-8D8C-BB483E20C8E3}" srcOrd="1" destOrd="0" parTransId="{04D20A8F-BBCE-48B3-8654-2C478278A2F1}" sibTransId="{11200C3B-9990-4867-BD02-DB9ED4DF7F93}"/>
    <dgm:cxn modelId="{3F1F6779-2A06-48F1-BC1C-C9AAECDEDA0C}" type="presOf" srcId="{FAF9154B-1B38-4FE7-9C63-C4C1431A8315}" destId="{7562F3FD-24E4-491C-B9DC-585857B2CB5D}" srcOrd="1" destOrd="3" presId="urn:microsoft.com/office/officeart/2005/8/layout/vProcess5"/>
    <dgm:cxn modelId="{4543DF5A-5B29-4A75-B909-5C28ABD83A02}" srcId="{430C9A2D-1161-4F28-8D7A-45198566DF70}" destId="{B256535C-14E2-4ADD-8707-7941D70D87AA}" srcOrd="3" destOrd="0" parTransId="{0941DE0D-0194-4560-A506-4AD37007832E}" sibTransId="{45F78E75-99A9-4D7A-8861-78203D6E6447}"/>
    <dgm:cxn modelId="{F543318C-4723-4643-A435-19D1F8C5D5B5}" srcId="{B07B945D-76E9-4F7C-A60E-E11537FB09D5}" destId="{FAF9154B-1B38-4FE7-9C63-C4C1431A8315}" srcOrd="2" destOrd="0" parTransId="{596CF663-2B67-4FDF-9116-2A25338A398B}" sibTransId="{A9A3A164-6F43-43A2-84F9-5DA3D64CE2C2}"/>
    <dgm:cxn modelId="{13669090-D33F-4238-A325-3604F8D05902}" type="presOf" srcId="{DEC88644-BA68-47B3-A4A3-2E9ADEEFEF23}" destId="{1E40250B-9844-4076-A239-A3067CFA74DF}" srcOrd="0" destOrd="0" presId="urn:microsoft.com/office/officeart/2005/8/layout/vProcess5"/>
    <dgm:cxn modelId="{AA463991-1DA7-4FD1-B465-ED9D3F2A82CE}" srcId="{430C9A2D-1161-4F28-8D7A-45198566DF70}" destId="{32E67783-EB88-43FE-9467-52D121A0D5C4}" srcOrd="2" destOrd="0" parTransId="{7A584570-9B8C-414E-8457-7874A77D3610}" sibTransId="{002860F9-F00A-4FF5-8F70-98C411E97BA5}"/>
    <dgm:cxn modelId="{3CBC4A95-CF68-4702-A730-76E4C0FB5758}" type="presOf" srcId="{7D7A93FD-58B0-45A2-8D8C-BB483E20C8E3}" destId="{70B81125-7142-4464-9658-2BCA515CC1CE}" srcOrd="0" destOrd="2" presId="urn:microsoft.com/office/officeart/2005/8/layout/vProcess5"/>
    <dgm:cxn modelId="{686618A5-93B0-4789-8D1E-3F960F21F527}" type="presOf" srcId="{B07B945D-76E9-4F7C-A60E-E11537FB09D5}" destId="{19AB37E6-80E7-4E64-A6EA-088FC2C35BC5}" srcOrd="0" destOrd="0" presId="urn:microsoft.com/office/officeart/2005/8/layout/vProcess5"/>
    <dgm:cxn modelId="{FF6F06B7-1C4D-4A27-8BAF-F7AFE202FEE4}" type="presOf" srcId="{FAF9154B-1B38-4FE7-9C63-C4C1431A8315}" destId="{19AB37E6-80E7-4E64-A6EA-088FC2C35BC5}" srcOrd="0" destOrd="3" presId="urn:microsoft.com/office/officeart/2005/8/layout/vProcess5"/>
    <dgm:cxn modelId="{ADA4A8B8-C0D9-42C8-8084-E0FB8F253302}" type="presOf" srcId="{F1419150-E4D4-413C-BFE6-7FEE50E6A4D4}" destId="{17687740-633B-4182-8DED-218DA28F9651}" srcOrd="0" destOrd="0" presId="urn:microsoft.com/office/officeart/2005/8/layout/vProcess5"/>
    <dgm:cxn modelId="{68D4B8BA-94B7-45E6-8393-043DD55AF770}" type="presOf" srcId="{F1419150-E4D4-413C-BFE6-7FEE50E6A4D4}" destId="{07B950CD-5E48-4D38-AC42-6FC0E82C5A8F}" srcOrd="1" destOrd="0" presId="urn:microsoft.com/office/officeart/2005/8/layout/vProcess5"/>
    <dgm:cxn modelId="{A27024BC-086D-4907-BBEE-57884812DF3C}" type="presOf" srcId="{A87E9BB2-CA1E-4FCF-BA74-AB53D1353FE7}" destId="{19AB37E6-80E7-4E64-A6EA-088FC2C35BC5}" srcOrd="0" destOrd="2" presId="urn:microsoft.com/office/officeart/2005/8/layout/vProcess5"/>
    <dgm:cxn modelId="{A99B48BD-4184-4281-AC55-732377F09F7B}" type="presOf" srcId="{32E67783-EB88-43FE-9467-52D121A0D5C4}" destId="{70B81125-7142-4464-9658-2BCA515CC1CE}" srcOrd="0" destOrd="3" presId="urn:microsoft.com/office/officeart/2005/8/layout/vProcess5"/>
    <dgm:cxn modelId="{D08170CE-D2D7-4009-80D8-88E8BD1FFBFC}" type="presOf" srcId="{60A8F114-E802-4C10-A131-BC343A31E4A1}" destId="{470B9EC4-7973-4981-9C5B-13D3290FA95A}" srcOrd="1" destOrd="1" presId="urn:microsoft.com/office/officeart/2005/8/layout/vProcess5"/>
    <dgm:cxn modelId="{B8409BD2-974B-4FCB-B4A4-0910BE86C2A0}" type="presOf" srcId="{2022D32C-3662-4331-8B42-CD7433269323}" destId="{17687740-633B-4182-8DED-218DA28F9651}" srcOrd="0" destOrd="4" presId="urn:microsoft.com/office/officeart/2005/8/layout/vProcess5"/>
    <dgm:cxn modelId="{6E0FDCE3-8656-4C97-A7EF-3F4B8B0EE014}" type="presOf" srcId="{9F2ACEBD-37D4-4299-B418-095D4177AD82}" destId="{7562F3FD-24E4-491C-B9DC-585857B2CB5D}" srcOrd="1" destOrd="1" presId="urn:microsoft.com/office/officeart/2005/8/layout/vProcess5"/>
    <dgm:cxn modelId="{37A5DFE3-80CC-4B5B-9D1F-EEB5E1A5AB5E}" type="presOf" srcId="{A87E9BB2-CA1E-4FCF-BA74-AB53D1353FE7}" destId="{7562F3FD-24E4-491C-B9DC-585857B2CB5D}" srcOrd="1" destOrd="2" presId="urn:microsoft.com/office/officeart/2005/8/layout/vProcess5"/>
    <dgm:cxn modelId="{B4898DEA-3A24-480C-923C-58F3AD1590D7}" srcId="{B07B945D-76E9-4F7C-A60E-E11537FB09D5}" destId="{9F2ACEBD-37D4-4299-B418-095D4177AD82}" srcOrd="0" destOrd="0" parTransId="{40CB1792-4D4D-4B14-9B1D-34DF06B5DFC9}" sibTransId="{BB7EDFBE-F6A8-47C9-ABCA-EFF58C5CAD5D}"/>
    <dgm:cxn modelId="{19DCF9ED-CD61-4580-9EC8-A0422C9FA36A}" type="presOf" srcId="{14FBF25D-9FDB-4205-BD54-B4AB14866E5B}" destId="{07B950CD-5E48-4D38-AC42-6FC0E82C5A8F}" srcOrd="1" destOrd="1" presId="urn:microsoft.com/office/officeart/2005/8/layout/vProcess5"/>
    <dgm:cxn modelId="{E7DA9CEF-556D-485D-8CD9-06782B5F150B}" type="presOf" srcId="{2022D32C-3662-4331-8B42-CD7433269323}" destId="{07B950CD-5E48-4D38-AC42-6FC0E82C5A8F}" srcOrd="1" destOrd="4" presId="urn:microsoft.com/office/officeart/2005/8/layout/vProcess5"/>
    <dgm:cxn modelId="{7BE4B2F3-E0E2-4CD8-A102-70C33C30AEA6}" type="presOf" srcId="{4D48D2B5-8905-4526-9199-C19CDEC805BB}" destId="{17687740-633B-4182-8DED-218DA28F9651}" srcOrd="0" destOrd="2" presId="urn:microsoft.com/office/officeart/2005/8/layout/vProcess5"/>
    <dgm:cxn modelId="{22658CF4-B4BF-498B-BEE6-0C7877AD4FF4}" srcId="{B07B945D-76E9-4F7C-A60E-E11537FB09D5}" destId="{A87E9BB2-CA1E-4FCF-BA74-AB53D1353FE7}" srcOrd="1" destOrd="0" parTransId="{3047E944-2486-4428-8466-6284765373EC}" sibTransId="{A6DA17B8-913F-49F8-A391-C7116FA6495D}"/>
    <dgm:cxn modelId="{27B84AF6-9F27-49C3-ABA5-E4AB8B679101}" srcId="{DEC88644-BA68-47B3-A4A3-2E9ADEEFEF23}" destId="{430C9A2D-1161-4F28-8D7A-45198566DF70}" srcOrd="2" destOrd="0" parTransId="{28E5CE99-295A-49AF-908E-BA7A4A6117EB}" sibTransId="{032554A6-9002-4347-9738-1102BD610857}"/>
    <dgm:cxn modelId="{BD45CDF7-0FE2-4499-AAE8-57F4F70F3847}" type="presOf" srcId="{B104A689-3E97-4F9C-AC54-4F7C2C1905B4}" destId="{638969A6-E5F8-4A90-BA77-0736277480CF}" srcOrd="0" destOrd="0" presId="urn:microsoft.com/office/officeart/2005/8/layout/vProcess5"/>
    <dgm:cxn modelId="{439AAFFA-6BE9-422E-9884-0A7B70DA0362}" srcId="{DEC88644-BA68-47B3-A4A3-2E9ADEEFEF23}" destId="{B07B945D-76E9-4F7C-A60E-E11537FB09D5}" srcOrd="1" destOrd="0" parTransId="{F86A1F5F-7C12-476F-AAE6-684DA9791BDB}" sibTransId="{FF04C575-B2DB-40F6-9FDD-98C496BFCD7E}"/>
    <dgm:cxn modelId="{F271C7FB-428D-440E-8644-E741394D8B98}" type="presOf" srcId="{B256535C-14E2-4ADD-8707-7941D70D87AA}" destId="{70B81125-7142-4464-9658-2BCA515CC1CE}" srcOrd="0" destOrd="4" presId="urn:microsoft.com/office/officeart/2005/8/layout/vProcess5"/>
    <dgm:cxn modelId="{DD5C60FD-A79E-434A-8027-3027F86BA182}" srcId="{DEC88644-BA68-47B3-A4A3-2E9ADEEFEF23}" destId="{F1419150-E4D4-413C-BFE6-7FEE50E6A4D4}" srcOrd="0" destOrd="0" parTransId="{73734369-9646-4465-B869-32BB060DABBB}" sibTransId="{B104A689-3E97-4F9C-AC54-4F7C2C1905B4}"/>
    <dgm:cxn modelId="{C1FFD9D6-C4CA-49EC-8C5B-F67419F637BB}" type="presParOf" srcId="{1E40250B-9844-4076-A239-A3067CFA74DF}" destId="{B1212B22-0D46-4F37-A0F4-51994B92939D}" srcOrd="0" destOrd="0" presId="urn:microsoft.com/office/officeart/2005/8/layout/vProcess5"/>
    <dgm:cxn modelId="{0100B88B-78D2-43D4-96AE-AE6239170119}" type="presParOf" srcId="{1E40250B-9844-4076-A239-A3067CFA74DF}" destId="{17687740-633B-4182-8DED-218DA28F9651}" srcOrd="1" destOrd="0" presId="urn:microsoft.com/office/officeart/2005/8/layout/vProcess5"/>
    <dgm:cxn modelId="{181FE5A4-2497-4337-861E-3EE823215F52}" type="presParOf" srcId="{1E40250B-9844-4076-A239-A3067CFA74DF}" destId="{19AB37E6-80E7-4E64-A6EA-088FC2C35BC5}" srcOrd="2" destOrd="0" presId="urn:microsoft.com/office/officeart/2005/8/layout/vProcess5"/>
    <dgm:cxn modelId="{8E707786-7B1E-433A-B027-B8834B6F0A86}" type="presParOf" srcId="{1E40250B-9844-4076-A239-A3067CFA74DF}" destId="{70B81125-7142-4464-9658-2BCA515CC1CE}" srcOrd="3" destOrd="0" presId="urn:microsoft.com/office/officeart/2005/8/layout/vProcess5"/>
    <dgm:cxn modelId="{51876822-7CEF-4A17-A2A6-68C12351CCF0}" type="presParOf" srcId="{1E40250B-9844-4076-A239-A3067CFA74DF}" destId="{638969A6-E5F8-4A90-BA77-0736277480CF}" srcOrd="4" destOrd="0" presId="urn:microsoft.com/office/officeart/2005/8/layout/vProcess5"/>
    <dgm:cxn modelId="{BB44EAB5-C206-41AD-AD0C-1CF7A6E831C5}" type="presParOf" srcId="{1E40250B-9844-4076-A239-A3067CFA74DF}" destId="{92B6C322-2324-4A13-ACC2-9AFDCA0CAF6C}" srcOrd="5" destOrd="0" presId="urn:microsoft.com/office/officeart/2005/8/layout/vProcess5"/>
    <dgm:cxn modelId="{71B9A266-909B-451A-AFE1-61C6B1C1E941}" type="presParOf" srcId="{1E40250B-9844-4076-A239-A3067CFA74DF}" destId="{07B950CD-5E48-4D38-AC42-6FC0E82C5A8F}" srcOrd="6" destOrd="0" presId="urn:microsoft.com/office/officeart/2005/8/layout/vProcess5"/>
    <dgm:cxn modelId="{538A7BDB-E6EF-4C83-97B6-248C949479E3}" type="presParOf" srcId="{1E40250B-9844-4076-A239-A3067CFA74DF}" destId="{7562F3FD-24E4-491C-B9DC-585857B2CB5D}" srcOrd="7" destOrd="0" presId="urn:microsoft.com/office/officeart/2005/8/layout/vProcess5"/>
    <dgm:cxn modelId="{D1FA7E67-E597-42B7-8B38-29FDC23D02EA}" type="presParOf" srcId="{1E40250B-9844-4076-A239-A3067CFA74DF}" destId="{470B9EC4-7973-4981-9C5B-13D3290FA95A}" srcOrd="8" destOrd="0" presId="urn:microsoft.com/office/officeart/2005/8/layout/vProcess5"/>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EC88644-BA68-47B3-A4A3-2E9ADEEFEF23}" type="doc">
      <dgm:prSet loTypeId="urn:microsoft.com/office/officeart/2005/8/layout/vProcess5" loCatId="process" qsTypeId="urn:microsoft.com/office/officeart/2005/8/quickstyle/simple1" qsCatId="simple" csTypeId="urn:microsoft.com/office/officeart/2005/8/colors/accent6_1" csCatId="accent6" phldr="1"/>
      <dgm:spPr/>
      <dgm:t>
        <a:bodyPr/>
        <a:lstStyle/>
        <a:p>
          <a:endParaRPr lang="en-GB"/>
        </a:p>
      </dgm:t>
    </dgm:pt>
    <dgm:pt modelId="{F1419150-E4D4-413C-BFE6-7FEE50E6A4D4}">
      <dgm:prSet phldrT="[Text]" custT="1"/>
      <dgm:spPr/>
      <dgm:t>
        <a:bodyPr/>
        <a:lstStyle/>
        <a:p>
          <a:r>
            <a:rPr lang="en-GB" sz="1200" b="1" dirty="0"/>
            <a:t>Before – 'I know best'</a:t>
          </a:r>
        </a:p>
      </dgm:t>
    </dgm:pt>
    <dgm:pt modelId="{73734369-9646-4465-B869-32BB060DABBB}" type="parTrans" cxnId="{DD5C60FD-A79E-434A-8027-3027F86BA182}">
      <dgm:prSet/>
      <dgm:spPr/>
      <dgm:t>
        <a:bodyPr/>
        <a:lstStyle/>
        <a:p>
          <a:endParaRPr lang="en-GB" sz="1200"/>
        </a:p>
      </dgm:t>
    </dgm:pt>
    <dgm:pt modelId="{B104A689-3E97-4F9C-AC54-4F7C2C1905B4}" type="sibTrans" cxnId="{DD5C60FD-A79E-434A-8027-3027F86BA182}">
      <dgm:prSet custT="1"/>
      <dgm:spPr/>
      <dgm:t>
        <a:bodyPr/>
        <a:lstStyle/>
        <a:p>
          <a:endParaRPr lang="en-GB" sz="1200"/>
        </a:p>
      </dgm:t>
    </dgm:pt>
    <dgm:pt modelId="{B07B945D-76E9-4F7C-A60E-E11537FB09D5}">
      <dgm:prSet phldrT="[Text]" custT="1"/>
      <dgm:spPr/>
      <dgm:t>
        <a:bodyPr/>
        <a:lstStyle/>
        <a:p>
          <a:r>
            <a:rPr lang="en-GB" sz="1200" b="1"/>
            <a:t>Now – 'Tell me more to help shape a new offer'</a:t>
          </a:r>
        </a:p>
      </dgm:t>
    </dgm:pt>
    <dgm:pt modelId="{F86A1F5F-7C12-476F-AAE6-684DA9791BDB}" type="parTrans" cxnId="{439AAFFA-6BE9-422E-9884-0A7B70DA0362}">
      <dgm:prSet/>
      <dgm:spPr/>
      <dgm:t>
        <a:bodyPr/>
        <a:lstStyle/>
        <a:p>
          <a:endParaRPr lang="en-GB" sz="1200"/>
        </a:p>
      </dgm:t>
    </dgm:pt>
    <dgm:pt modelId="{FF04C575-B2DB-40F6-9FDD-98C496BFCD7E}" type="sibTrans" cxnId="{439AAFFA-6BE9-422E-9884-0A7B70DA0362}">
      <dgm:prSet custT="1"/>
      <dgm:spPr/>
      <dgm:t>
        <a:bodyPr/>
        <a:lstStyle/>
        <a:p>
          <a:endParaRPr lang="en-GB" sz="1200"/>
        </a:p>
      </dgm:t>
    </dgm:pt>
    <dgm:pt modelId="{430C9A2D-1161-4F28-8D7A-45198566DF70}">
      <dgm:prSet phldrT="[Text]" custT="1"/>
      <dgm:spPr/>
      <dgm:t>
        <a:bodyPr/>
        <a:lstStyle/>
        <a:p>
          <a:r>
            <a:rPr lang="en-GB" sz="1200" b="1"/>
            <a:t>Future – 'Influencing others and engaging participants'</a:t>
          </a:r>
        </a:p>
      </dgm:t>
    </dgm:pt>
    <dgm:pt modelId="{28E5CE99-295A-49AF-908E-BA7A4A6117EB}" type="parTrans" cxnId="{27B84AF6-9F27-49C3-ABA5-E4AB8B679101}">
      <dgm:prSet/>
      <dgm:spPr/>
      <dgm:t>
        <a:bodyPr/>
        <a:lstStyle/>
        <a:p>
          <a:endParaRPr lang="en-GB" sz="1200"/>
        </a:p>
      </dgm:t>
    </dgm:pt>
    <dgm:pt modelId="{032554A6-9002-4347-9738-1102BD610857}" type="sibTrans" cxnId="{27B84AF6-9F27-49C3-ABA5-E4AB8B679101}">
      <dgm:prSet/>
      <dgm:spPr/>
      <dgm:t>
        <a:bodyPr/>
        <a:lstStyle/>
        <a:p>
          <a:endParaRPr lang="en-GB" sz="1200"/>
        </a:p>
      </dgm:t>
    </dgm:pt>
    <dgm:pt modelId="{14FBF25D-9FDB-4205-BD54-B4AB14866E5B}">
      <dgm:prSet phldrT="[Text]" custT="1"/>
      <dgm:spPr/>
      <dgm:t>
        <a:bodyPr/>
        <a:lstStyle/>
        <a:p>
          <a:r>
            <a:rPr lang="en-GB" sz="1200" dirty="0"/>
            <a:t>Lacking consultation or co-production</a:t>
          </a:r>
        </a:p>
      </dgm:t>
    </dgm:pt>
    <dgm:pt modelId="{AD4EFEF7-DF51-4087-BA9D-7867CE22412E}" type="parTrans" cxnId="{FCB2771D-3E6B-4134-BF89-45396F615AD4}">
      <dgm:prSet/>
      <dgm:spPr/>
      <dgm:t>
        <a:bodyPr/>
        <a:lstStyle/>
        <a:p>
          <a:endParaRPr lang="en-GB" sz="1200"/>
        </a:p>
      </dgm:t>
    </dgm:pt>
    <dgm:pt modelId="{44FFA7BC-C3B8-4705-8585-C016896BEB00}" type="sibTrans" cxnId="{FCB2771D-3E6B-4134-BF89-45396F615AD4}">
      <dgm:prSet/>
      <dgm:spPr/>
      <dgm:t>
        <a:bodyPr/>
        <a:lstStyle/>
        <a:p>
          <a:endParaRPr lang="en-GB" sz="1200"/>
        </a:p>
      </dgm:t>
    </dgm:pt>
    <dgm:pt modelId="{9F2ACEBD-37D4-4299-B418-095D4177AD82}">
      <dgm:prSet phldrT="[Text]" custT="1"/>
      <dgm:spPr/>
      <dgm:t>
        <a:bodyPr/>
        <a:lstStyle/>
        <a:p>
          <a:r>
            <a:rPr lang="en-GB" sz="1200" dirty="0"/>
            <a:t>A consultative community challenge to gather insight</a:t>
          </a:r>
        </a:p>
      </dgm:t>
    </dgm:pt>
    <dgm:pt modelId="{40CB1792-4D4D-4B14-9B1D-34DF06B5DFC9}" type="parTrans" cxnId="{B4898DEA-3A24-480C-923C-58F3AD1590D7}">
      <dgm:prSet/>
      <dgm:spPr/>
      <dgm:t>
        <a:bodyPr/>
        <a:lstStyle/>
        <a:p>
          <a:endParaRPr lang="en-GB" sz="1200"/>
        </a:p>
      </dgm:t>
    </dgm:pt>
    <dgm:pt modelId="{BB7EDFBE-F6A8-47C9-ABCA-EFF58C5CAD5D}" type="sibTrans" cxnId="{B4898DEA-3A24-480C-923C-58F3AD1590D7}">
      <dgm:prSet/>
      <dgm:spPr/>
      <dgm:t>
        <a:bodyPr/>
        <a:lstStyle/>
        <a:p>
          <a:endParaRPr lang="en-GB" sz="1200"/>
        </a:p>
      </dgm:t>
    </dgm:pt>
    <dgm:pt modelId="{60A8F114-E802-4C10-A131-BC343A31E4A1}">
      <dgm:prSet phldrT="[Text]" custT="1"/>
      <dgm:spPr/>
      <dgm:t>
        <a:bodyPr/>
        <a:lstStyle/>
        <a:p>
          <a:r>
            <a:rPr lang="en-GB" sz="1200"/>
            <a:t>Widening community delivery to include wider local focus on need</a:t>
          </a:r>
        </a:p>
      </dgm:t>
    </dgm:pt>
    <dgm:pt modelId="{8A11C9CC-3EC4-4F8F-9A5E-45569A985D5E}" type="parTrans" cxnId="{FDB44554-B1E7-4F4A-B340-7D1A2927E18E}">
      <dgm:prSet/>
      <dgm:spPr/>
      <dgm:t>
        <a:bodyPr/>
        <a:lstStyle/>
        <a:p>
          <a:endParaRPr lang="en-GB" sz="1200"/>
        </a:p>
      </dgm:t>
    </dgm:pt>
    <dgm:pt modelId="{553549B9-DCF9-4C3A-90DC-6005920955FE}" type="sibTrans" cxnId="{FDB44554-B1E7-4F4A-B340-7D1A2927E18E}">
      <dgm:prSet/>
      <dgm:spPr/>
      <dgm:t>
        <a:bodyPr/>
        <a:lstStyle/>
        <a:p>
          <a:endParaRPr lang="en-GB" sz="1200"/>
        </a:p>
      </dgm:t>
    </dgm:pt>
    <dgm:pt modelId="{4D48D2B5-8905-4526-9199-C19CDEC805BB}">
      <dgm:prSet phldrT="[Text]" custT="1"/>
      <dgm:spPr/>
      <dgm:t>
        <a:bodyPr/>
        <a:lstStyle/>
        <a:p>
          <a:r>
            <a:rPr lang="en-GB" sz="1200" dirty="0"/>
            <a:t>Same old options provided limited scaling</a:t>
          </a:r>
        </a:p>
      </dgm:t>
    </dgm:pt>
    <dgm:pt modelId="{7CCEF839-4F3C-44F6-80AA-C4F8EB2ADB8E}" type="parTrans" cxnId="{D7D6A936-7AD0-4F6C-AAF6-D9E9138D8CAA}">
      <dgm:prSet/>
      <dgm:spPr/>
      <dgm:t>
        <a:bodyPr/>
        <a:lstStyle/>
        <a:p>
          <a:endParaRPr lang="en-GB" sz="1200"/>
        </a:p>
      </dgm:t>
    </dgm:pt>
    <dgm:pt modelId="{AE9CDF30-041D-4098-9C7B-85C31931AA28}" type="sibTrans" cxnId="{D7D6A936-7AD0-4F6C-AAF6-D9E9138D8CAA}">
      <dgm:prSet/>
      <dgm:spPr/>
      <dgm:t>
        <a:bodyPr/>
        <a:lstStyle/>
        <a:p>
          <a:endParaRPr lang="en-GB" sz="1200"/>
        </a:p>
      </dgm:t>
    </dgm:pt>
    <dgm:pt modelId="{A87E9BB2-CA1E-4FCF-BA74-AB53D1353FE7}">
      <dgm:prSet phldrT="[Text]" custT="1"/>
      <dgm:spPr/>
      <dgm:t>
        <a:bodyPr/>
        <a:lstStyle/>
        <a:p>
          <a:r>
            <a:rPr lang="en-GB" sz="1200" dirty="0"/>
            <a:t>Inclusivity and Active Together key to delivery</a:t>
          </a:r>
        </a:p>
      </dgm:t>
    </dgm:pt>
    <dgm:pt modelId="{3047E944-2486-4428-8466-6284765373EC}" type="parTrans" cxnId="{22658CF4-B4BF-498B-BEE6-0C7877AD4FF4}">
      <dgm:prSet/>
      <dgm:spPr/>
      <dgm:t>
        <a:bodyPr/>
        <a:lstStyle/>
        <a:p>
          <a:endParaRPr lang="en-GB" sz="1200"/>
        </a:p>
      </dgm:t>
    </dgm:pt>
    <dgm:pt modelId="{A6DA17B8-913F-49F8-A391-C7116FA6495D}" type="sibTrans" cxnId="{22658CF4-B4BF-498B-BEE6-0C7877AD4FF4}">
      <dgm:prSet/>
      <dgm:spPr/>
      <dgm:t>
        <a:bodyPr/>
        <a:lstStyle/>
        <a:p>
          <a:endParaRPr lang="en-GB" sz="1200"/>
        </a:p>
      </dgm:t>
    </dgm:pt>
    <dgm:pt modelId="{7D7A93FD-58B0-45A2-8D8C-BB483E20C8E3}">
      <dgm:prSet phldrT="[Text]" custT="1"/>
      <dgm:spPr/>
      <dgm:t>
        <a:bodyPr/>
        <a:lstStyle/>
        <a:p>
          <a:r>
            <a:rPr lang="en-GB" sz="1200"/>
            <a:t>Using volunteers to sustain delivery and change</a:t>
          </a:r>
        </a:p>
      </dgm:t>
    </dgm:pt>
    <dgm:pt modelId="{04D20A8F-BBCE-48B3-8654-2C478278A2F1}" type="parTrans" cxnId="{6793A757-8278-45E7-8784-02D2C0A824F9}">
      <dgm:prSet/>
      <dgm:spPr/>
      <dgm:t>
        <a:bodyPr/>
        <a:lstStyle/>
        <a:p>
          <a:endParaRPr lang="en-GB" sz="1200"/>
        </a:p>
      </dgm:t>
    </dgm:pt>
    <dgm:pt modelId="{11200C3B-9990-4867-BD02-DB9ED4DF7F93}" type="sibTrans" cxnId="{6793A757-8278-45E7-8784-02D2C0A824F9}">
      <dgm:prSet/>
      <dgm:spPr/>
      <dgm:t>
        <a:bodyPr/>
        <a:lstStyle/>
        <a:p>
          <a:endParaRPr lang="en-GB" sz="1200"/>
        </a:p>
      </dgm:t>
    </dgm:pt>
    <dgm:pt modelId="{85BC6CEB-6BDA-4619-A57A-322DDC9F169E}">
      <dgm:prSet phldrT="[Text]" custT="1"/>
      <dgm:spPr/>
      <dgm:t>
        <a:bodyPr/>
        <a:lstStyle/>
        <a:p>
          <a:r>
            <a:rPr lang="en-GB" sz="1200" dirty="0"/>
            <a:t>If 'we provide it they will come' attitude</a:t>
          </a:r>
        </a:p>
      </dgm:t>
    </dgm:pt>
    <dgm:pt modelId="{B5BDFC73-D9B4-4E76-9EF6-39B49AFFDD0A}" type="parTrans" cxnId="{964E7151-BDB2-4F80-AFF3-D49B3532E349}">
      <dgm:prSet/>
      <dgm:spPr/>
      <dgm:t>
        <a:bodyPr/>
        <a:lstStyle/>
        <a:p>
          <a:endParaRPr lang="en-US"/>
        </a:p>
      </dgm:t>
    </dgm:pt>
    <dgm:pt modelId="{35E5B312-F29C-4987-9AF1-CE35825B5BA5}" type="sibTrans" cxnId="{964E7151-BDB2-4F80-AFF3-D49B3532E349}">
      <dgm:prSet/>
      <dgm:spPr/>
      <dgm:t>
        <a:bodyPr/>
        <a:lstStyle/>
        <a:p>
          <a:endParaRPr lang="en-US"/>
        </a:p>
      </dgm:t>
    </dgm:pt>
    <dgm:pt modelId="{7E96CD75-F6CF-402C-BA62-E331E719C60F}">
      <dgm:prSet phldrT="[Text]" custT="1"/>
      <dgm:spPr/>
      <dgm:t>
        <a:bodyPr/>
        <a:lstStyle/>
        <a:p>
          <a:r>
            <a:rPr lang="en-GB" sz="1200" dirty="0"/>
            <a:t>I'm a skilled coach I can work with mixed ability groups</a:t>
          </a:r>
        </a:p>
      </dgm:t>
    </dgm:pt>
    <dgm:pt modelId="{0E728496-5F14-432A-BE89-29FB954B52C3}" type="parTrans" cxnId="{A4C51B1B-E719-4210-BFED-BABF24397B11}">
      <dgm:prSet/>
      <dgm:spPr/>
      <dgm:t>
        <a:bodyPr/>
        <a:lstStyle/>
        <a:p>
          <a:endParaRPr lang="en-US"/>
        </a:p>
      </dgm:t>
    </dgm:pt>
    <dgm:pt modelId="{3E2C011C-2D80-48D3-A885-865F5F605F18}" type="sibTrans" cxnId="{A4C51B1B-E719-4210-BFED-BABF24397B11}">
      <dgm:prSet/>
      <dgm:spPr/>
      <dgm:t>
        <a:bodyPr/>
        <a:lstStyle/>
        <a:p>
          <a:endParaRPr lang="en-US"/>
        </a:p>
      </dgm:t>
    </dgm:pt>
    <dgm:pt modelId="{70604438-9320-4D62-8440-293ABF5CBBAD}">
      <dgm:prSet phldrT="[Text]" custT="1"/>
      <dgm:spPr/>
      <dgm:t>
        <a:bodyPr/>
        <a:lstStyle/>
        <a:p>
          <a:r>
            <a:rPr lang="en-GB" sz="1200" dirty="0"/>
            <a:t>There are others who know more about these communities</a:t>
          </a:r>
        </a:p>
      </dgm:t>
    </dgm:pt>
    <dgm:pt modelId="{1E4D1BE3-4329-4745-9D2F-07499C2165F1}" type="parTrans" cxnId="{73673E4F-EEB1-4B2B-8CAB-5A491D9E015D}">
      <dgm:prSet/>
      <dgm:spPr/>
      <dgm:t>
        <a:bodyPr/>
        <a:lstStyle/>
        <a:p>
          <a:endParaRPr lang="en-US"/>
        </a:p>
      </dgm:t>
    </dgm:pt>
    <dgm:pt modelId="{F2F36C49-832A-48FF-B4FD-1C6A13B0F974}" type="sibTrans" cxnId="{73673E4F-EEB1-4B2B-8CAB-5A491D9E015D}">
      <dgm:prSet/>
      <dgm:spPr/>
      <dgm:t>
        <a:bodyPr/>
        <a:lstStyle/>
        <a:p>
          <a:endParaRPr lang="en-US"/>
        </a:p>
      </dgm:t>
    </dgm:pt>
    <dgm:pt modelId="{E9C0E340-E5CD-4EC4-A068-5233EEBF7424}">
      <dgm:prSet phldrT="[Text]" custT="1"/>
      <dgm:spPr/>
      <dgm:t>
        <a:bodyPr/>
        <a:lstStyle/>
        <a:p>
          <a:r>
            <a:rPr lang="en-GB" sz="1200" dirty="0"/>
            <a:t>Participants know what they want and how to progress</a:t>
          </a:r>
        </a:p>
      </dgm:t>
    </dgm:pt>
    <dgm:pt modelId="{389EBDB1-BC95-48E7-AA6D-CC3499361EF3}" type="parTrans" cxnId="{A9CBE532-E826-442D-90F6-5CD9C44BE751}">
      <dgm:prSet/>
      <dgm:spPr/>
      <dgm:t>
        <a:bodyPr/>
        <a:lstStyle/>
        <a:p>
          <a:endParaRPr lang="en-US"/>
        </a:p>
      </dgm:t>
    </dgm:pt>
    <dgm:pt modelId="{07788C0B-9699-406F-AE82-DB759212DBCB}" type="sibTrans" cxnId="{A9CBE532-E826-442D-90F6-5CD9C44BE751}">
      <dgm:prSet/>
      <dgm:spPr/>
      <dgm:t>
        <a:bodyPr/>
        <a:lstStyle/>
        <a:p>
          <a:endParaRPr lang="en-US"/>
        </a:p>
      </dgm:t>
    </dgm:pt>
    <dgm:pt modelId="{E971CE3E-577D-43D3-9900-D581304FDC7A}">
      <dgm:prSet phldrT="[Text]" custT="1"/>
      <dgm:spPr/>
      <dgm:t>
        <a:bodyPr/>
        <a:lstStyle/>
        <a:p>
          <a:r>
            <a:rPr lang="en-GB" sz="1200"/>
            <a:t>Telling others about the importance of inclusivity</a:t>
          </a:r>
        </a:p>
      </dgm:t>
    </dgm:pt>
    <dgm:pt modelId="{D5B0D64F-CBB4-4A55-8432-1E16AE52CA77}" type="parTrans" cxnId="{C261E8CB-54D0-4328-8C8A-3B1877AD5579}">
      <dgm:prSet/>
      <dgm:spPr/>
      <dgm:t>
        <a:bodyPr/>
        <a:lstStyle/>
        <a:p>
          <a:endParaRPr lang="en-US"/>
        </a:p>
      </dgm:t>
    </dgm:pt>
    <dgm:pt modelId="{0B097352-E000-48AB-A4C4-DFA49B316C03}" type="sibTrans" cxnId="{C261E8CB-54D0-4328-8C8A-3B1877AD5579}">
      <dgm:prSet/>
      <dgm:spPr/>
      <dgm:t>
        <a:bodyPr/>
        <a:lstStyle/>
        <a:p>
          <a:endParaRPr lang="en-US"/>
        </a:p>
      </dgm:t>
    </dgm:pt>
    <dgm:pt modelId="{1E40250B-9844-4076-A239-A3067CFA74DF}" type="pres">
      <dgm:prSet presAssocID="{DEC88644-BA68-47B3-A4A3-2E9ADEEFEF23}" presName="outerComposite" presStyleCnt="0">
        <dgm:presLayoutVars>
          <dgm:chMax val="5"/>
          <dgm:dir/>
          <dgm:resizeHandles val="exact"/>
        </dgm:presLayoutVars>
      </dgm:prSet>
      <dgm:spPr/>
    </dgm:pt>
    <dgm:pt modelId="{B1212B22-0D46-4F37-A0F4-51994B92939D}" type="pres">
      <dgm:prSet presAssocID="{DEC88644-BA68-47B3-A4A3-2E9ADEEFEF23}" presName="dummyMaxCanvas" presStyleCnt="0">
        <dgm:presLayoutVars/>
      </dgm:prSet>
      <dgm:spPr/>
    </dgm:pt>
    <dgm:pt modelId="{17687740-633B-4182-8DED-218DA28F9651}" type="pres">
      <dgm:prSet presAssocID="{DEC88644-BA68-47B3-A4A3-2E9ADEEFEF23}" presName="ThreeNodes_1" presStyleLbl="node1" presStyleIdx="0" presStyleCnt="3">
        <dgm:presLayoutVars>
          <dgm:bulletEnabled val="1"/>
        </dgm:presLayoutVars>
      </dgm:prSet>
      <dgm:spPr/>
    </dgm:pt>
    <dgm:pt modelId="{19AB37E6-80E7-4E64-A6EA-088FC2C35BC5}" type="pres">
      <dgm:prSet presAssocID="{DEC88644-BA68-47B3-A4A3-2E9ADEEFEF23}" presName="ThreeNodes_2" presStyleLbl="node1" presStyleIdx="1" presStyleCnt="3">
        <dgm:presLayoutVars>
          <dgm:bulletEnabled val="1"/>
        </dgm:presLayoutVars>
      </dgm:prSet>
      <dgm:spPr/>
    </dgm:pt>
    <dgm:pt modelId="{70B81125-7142-4464-9658-2BCA515CC1CE}" type="pres">
      <dgm:prSet presAssocID="{DEC88644-BA68-47B3-A4A3-2E9ADEEFEF23}" presName="ThreeNodes_3" presStyleLbl="node1" presStyleIdx="2" presStyleCnt="3">
        <dgm:presLayoutVars>
          <dgm:bulletEnabled val="1"/>
        </dgm:presLayoutVars>
      </dgm:prSet>
      <dgm:spPr/>
    </dgm:pt>
    <dgm:pt modelId="{638969A6-E5F8-4A90-BA77-0736277480CF}" type="pres">
      <dgm:prSet presAssocID="{DEC88644-BA68-47B3-A4A3-2E9ADEEFEF23}" presName="ThreeConn_1-2" presStyleLbl="fgAccFollowNode1" presStyleIdx="0" presStyleCnt="2" custLinFactNeighborX="1142" custLinFactNeighborY="23985">
        <dgm:presLayoutVars>
          <dgm:bulletEnabled val="1"/>
        </dgm:presLayoutVars>
      </dgm:prSet>
      <dgm:spPr/>
    </dgm:pt>
    <dgm:pt modelId="{92B6C322-2324-4A13-ACC2-9AFDCA0CAF6C}" type="pres">
      <dgm:prSet presAssocID="{DEC88644-BA68-47B3-A4A3-2E9ADEEFEF23}" presName="ThreeConn_2-3" presStyleLbl="fgAccFollowNode1" presStyleIdx="1" presStyleCnt="2" custLinFactNeighborX="3426" custLinFactNeighborY="22843">
        <dgm:presLayoutVars>
          <dgm:bulletEnabled val="1"/>
        </dgm:presLayoutVars>
      </dgm:prSet>
      <dgm:spPr/>
    </dgm:pt>
    <dgm:pt modelId="{07B950CD-5E48-4D38-AC42-6FC0E82C5A8F}" type="pres">
      <dgm:prSet presAssocID="{DEC88644-BA68-47B3-A4A3-2E9ADEEFEF23}" presName="ThreeNodes_1_text" presStyleLbl="node1" presStyleIdx="2" presStyleCnt="3">
        <dgm:presLayoutVars>
          <dgm:bulletEnabled val="1"/>
        </dgm:presLayoutVars>
      </dgm:prSet>
      <dgm:spPr/>
    </dgm:pt>
    <dgm:pt modelId="{7562F3FD-24E4-491C-B9DC-585857B2CB5D}" type="pres">
      <dgm:prSet presAssocID="{DEC88644-BA68-47B3-A4A3-2E9ADEEFEF23}" presName="ThreeNodes_2_text" presStyleLbl="node1" presStyleIdx="2" presStyleCnt="3">
        <dgm:presLayoutVars>
          <dgm:bulletEnabled val="1"/>
        </dgm:presLayoutVars>
      </dgm:prSet>
      <dgm:spPr/>
    </dgm:pt>
    <dgm:pt modelId="{470B9EC4-7973-4981-9C5B-13D3290FA95A}" type="pres">
      <dgm:prSet presAssocID="{DEC88644-BA68-47B3-A4A3-2E9ADEEFEF23}" presName="ThreeNodes_3_text" presStyleLbl="node1" presStyleIdx="2" presStyleCnt="3">
        <dgm:presLayoutVars>
          <dgm:bulletEnabled val="1"/>
        </dgm:presLayoutVars>
      </dgm:prSet>
      <dgm:spPr/>
    </dgm:pt>
  </dgm:ptLst>
  <dgm:cxnLst>
    <dgm:cxn modelId="{0DCBFF05-496D-4519-88CD-5471265E4CD7}" type="presOf" srcId="{B104A689-3E97-4F9C-AC54-4F7C2C1905B4}" destId="{638969A6-E5F8-4A90-BA77-0736277480CF}" srcOrd="0" destOrd="0" presId="urn:microsoft.com/office/officeart/2005/8/layout/vProcess5"/>
    <dgm:cxn modelId="{FFCAEE1A-74E6-4315-A9FC-8F4DC385A37B}" type="presOf" srcId="{A87E9BB2-CA1E-4FCF-BA74-AB53D1353FE7}" destId="{19AB37E6-80E7-4E64-A6EA-088FC2C35BC5}" srcOrd="0" destOrd="3" presId="urn:microsoft.com/office/officeart/2005/8/layout/vProcess5"/>
    <dgm:cxn modelId="{A4C51B1B-E719-4210-BFED-BABF24397B11}" srcId="{F1419150-E4D4-413C-BFE6-7FEE50E6A4D4}" destId="{7E96CD75-F6CF-402C-BA62-E331E719C60F}" srcOrd="3" destOrd="0" parTransId="{0E728496-5F14-432A-BE89-29FB954B52C3}" sibTransId="{3E2C011C-2D80-48D3-A885-865F5F605F18}"/>
    <dgm:cxn modelId="{FCB2771D-3E6B-4134-BF89-45396F615AD4}" srcId="{F1419150-E4D4-413C-BFE6-7FEE50E6A4D4}" destId="{14FBF25D-9FDB-4205-BD54-B4AB14866E5B}" srcOrd="0" destOrd="0" parTransId="{AD4EFEF7-DF51-4087-BA9D-7867CE22412E}" sibTransId="{44FFA7BC-C3B8-4705-8585-C016896BEB00}"/>
    <dgm:cxn modelId="{2137851D-B9A3-4E73-933D-AE8D5FA4FC06}" type="presOf" srcId="{14FBF25D-9FDB-4205-BD54-B4AB14866E5B}" destId="{07B950CD-5E48-4D38-AC42-6FC0E82C5A8F}" srcOrd="1" destOrd="1" presId="urn:microsoft.com/office/officeart/2005/8/layout/vProcess5"/>
    <dgm:cxn modelId="{398FE032-0E7E-4947-B805-525450321B85}" type="presOf" srcId="{60A8F114-E802-4C10-A131-BC343A31E4A1}" destId="{70B81125-7142-4464-9658-2BCA515CC1CE}" srcOrd="0" destOrd="1" presId="urn:microsoft.com/office/officeart/2005/8/layout/vProcess5"/>
    <dgm:cxn modelId="{A9CBE532-E826-442D-90F6-5CD9C44BE751}" srcId="{B07B945D-76E9-4F7C-A60E-E11537FB09D5}" destId="{E9C0E340-E5CD-4EC4-A068-5233EEBF7424}" srcOrd="3" destOrd="0" parTransId="{389EBDB1-BC95-48E7-AA6D-CC3499361EF3}" sibTransId="{07788C0B-9699-406F-AE82-DB759212DBCB}"/>
    <dgm:cxn modelId="{D7D6A936-7AD0-4F6C-AAF6-D9E9138D8CAA}" srcId="{F1419150-E4D4-413C-BFE6-7FEE50E6A4D4}" destId="{4D48D2B5-8905-4526-9199-C19CDEC805BB}" srcOrd="1" destOrd="0" parTransId="{7CCEF839-4F3C-44F6-80AA-C4F8EB2ADB8E}" sibTransId="{AE9CDF30-041D-4098-9C7B-85C31931AA28}"/>
    <dgm:cxn modelId="{21950A6A-EE87-4311-94D2-AFD84433FD5F}" type="presOf" srcId="{85BC6CEB-6BDA-4619-A57A-322DDC9F169E}" destId="{07B950CD-5E48-4D38-AC42-6FC0E82C5A8F}" srcOrd="1" destOrd="3" presId="urn:microsoft.com/office/officeart/2005/8/layout/vProcess5"/>
    <dgm:cxn modelId="{7B90204F-E305-460C-9C22-3EC469CB6976}" type="presOf" srcId="{7D7A93FD-58B0-45A2-8D8C-BB483E20C8E3}" destId="{70B81125-7142-4464-9658-2BCA515CC1CE}" srcOrd="0" destOrd="2" presId="urn:microsoft.com/office/officeart/2005/8/layout/vProcess5"/>
    <dgm:cxn modelId="{73673E4F-EEB1-4B2B-8CAB-5A491D9E015D}" srcId="{B07B945D-76E9-4F7C-A60E-E11537FB09D5}" destId="{70604438-9320-4D62-8440-293ABF5CBBAD}" srcOrd="1" destOrd="0" parTransId="{1E4D1BE3-4329-4745-9D2F-07499C2165F1}" sibTransId="{F2F36C49-832A-48FF-B4FD-1C6A13B0F974}"/>
    <dgm:cxn modelId="{964E7151-BDB2-4F80-AFF3-D49B3532E349}" srcId="{F1419150-E4D4-413C-BFE6-7FEE50E6A4D4}" destId="{85BC6CEB-6BDA-4619-A57A-322DDC9F169E}" srcOrd="2" destOrd="0" parTransId="{B5BDFC73-D9B4-4E76-9EF6-39B49AFFDD0A}" sibTransId="{35E5B312-F29C-4987-9AF1-CE35825B5BA5}"/>
    <dgm:cxn modelId="{FDB44554-B1E7-4F4A-B340-7D1A2927E18E}" srcId="{430C9A2D-1161-4F28-8D7A-45198566DF70}" destId="{60A8F114-E802-4C10-A131-BC343A31E4A1}" srcOrd="0" destOrd="0" parTransId="{8A11C9CC-3EC4-4F8F-9A5E-45569A985D5E}" sibTransId="{553549B9-DCF9-4C3A-90DC-6005920955FE}"/>
    <dgm:cxn modelId="{D1936A74-A9FA-4FFB-94A8-AA23E72C6A4F}" type="presOf" srcId="{E971CE3E-577D-43D3-9900-D581304FDC7A}" destId="{470B9EC4-7973-4981-9C5B-13D3290FA95A}" srcOrd="1" destOrd="3" presId="urn:microsoft.com/office/officeart/2005/8/layout/vProcess5"/>
    <dgm:cxn modelId="{6793A757-8278-45E7-8784-02D2C0A824F9}" srcId="{430C9A2D-1161-4F28-8D7A-45198566DF70}" destId="{7D7A93FD-58B0-45A2-8D8C-BB483E20C8E3}" srcOrd="1" destOrd="0" parTransId="{04D20A8F-BBCE-48B3-8654-2C478278A2F1}" sibTransId="{11200C3B-9990-4867-BD02-DB9ED4DF7F93}"/>
    <dgm:cxn modelId="{1033EB58-E4DB-47A4-8111-DDFA2488FF0A}" type="presOf" srcId="{E9C0E340-E5CD-4EC4-A068-5233EEBF7424}" destId="{7562F3FD-24E4-491C-B9DC-585857B2CB5D}" srcOrd="1" destOrd="4" presId="urn:microsoft.com/office/officeart/2005/8/layout/vProcess5"/>
    <dgm:cxn modelId="{EAA9D259-92EB-4E2F-A780-39091DB15194}" type="presOf" srcId="{FF04C575-B2DB-40F6-9FDD-98C496BFCD7E}" destId="{92B6C322-2324-4A13-ACC2-9AFDCA0CAF6C}" srcOrd="0" destOrd="0" presId="urn:microsoft.com/office/officeart/2005/8/layout/vProcess5"/>
    <dgm:cxn modelId="{FBB7067A-75C2-442D-BA13-3BF938733179}" type="presOf" srcId="{7D7A93FD-58B0-45A2-8D8C-BB483E20C8E3}" destId="{470B9EC4-7973-4981-9C5B-13D3290FA95A}" srcOrd="1" destOrd="2" presId="urn:microsoft.com/office/officeart/2005/8/layout/vProcess5"/>
    <dgm:cxn modelId="{BFF21880-D1A2-44D4-A8F9-2382C0DB8725}" type="presOf" srcId="{14FBF25D-9FDB-4205-BD54-B4AB14866E5B}" destId="{17687740-633B-4182-8DED-218DA28F9651}" srcOrd="0" destOrd="1" presId="urn:microsoft.com/office/officeart/2005/8/layout/vProcess5"/>
    <dgm:cxn modelId="{6F51AB80-E130-4664-B7CA-01B79C6E0BC9}" type="presOf" srcId="{B07B945D-76E9-4F7C-A60E-E11537FB09D5}" destId="{7562F3FD-24E4-491C-B9DC-585857B2CB5D}" srcOrd="1" destOrd="0" presId="urn:microsoft.com/office/officeart/2005/8/layout/vProcess5"/>
    <dgm:cxn modelId="{2634D881-B1CB-4A77-8A44-BFCFBF25979F}" type="presOf" srcId="{DEC88644-BA68-47B3-A4A3-2E9ADEEFEF23}" destId="{1E40250B-9844-4076-A239-A3067CFA74DF}" srcOrd="0" destOrd="0" presId="urn:microsoft.com/office/officeart/2005/8/layout/vProcess5"/>
    <dgm:cxn modelId="{23BF4383-9DF9-41ED-84BE-CBAD5F9F3200}" type="presOf" srcId="{430C9A2D-1161-4F28-8D7A-45198566DF70}" destId="{70B81125-7142-4464-9658-2BCA515CC1CE}" srcOrd="0" destOrd="0" presId="urn:microsoft.com/office/officeart/2005/8/layout/vProcess5"/>
    <dgm:cxn modelId="{5006A888-2BBC-4628-A07A-51EE21514A37}" type="presOf" srcId="{430C9A2D-1161-4F28-8D7A-45198566DF70}" destId="{470B9EC4-7973-4981-9C5B-13D3290FA95A}" srcOrd="1" destOrd="0" presId="urn:microsoft.com/office/officeart/2005/8/layout/vProcess5"/>
    <dgm:cxn modelId="{23BABEA1-CEE1-4680-8AB2-C4BF70D5749E}" type="presOf" srcId="{E971CE3E-577D-43D3-9900-D581304FDC7A}" destId="{70B81125-7142-4464-9658-2BCA515CC1CE}" srcOrd="0" destOrd="3" presId="urn:microsoft.com/office/officeart/2005/8/layout/vProcess5"/>
    <dgm:cxn modelId="{D01C07AB-0AED-4234-B5F4-D1928DEB9434}" type="presOf" srcId="{7E96CD75-F6CF-402C-BA62-E331E719C60F}" destId="{17687740-633B-4182-8DED-218DA28F9651}" srcOrd="0" destOrd="4" presId="urn:microsoft.com/office/officeart/2005/8/layout/vProcess5"/>
    <dgm:cxn modelId="{1CBDF9AF-5FBF-4282-B926-ACDB57A6F502}" type="presOf" srcId="{E9C0E340-E5CD-4EC4-A068-5233EEBF7424}" destId="{19AB37E6-80E7-4E64-A6EA-088FC2C35BC5}" srcOrd="0" destOrd="4" presId="urn:microsoft.com/office/officeart/2005/8/layout/vProcess5"/>
    <dgm:cxn modelId="{154B91B3-AE26-4189-9F0B-FD46BC60DD0F}" type="presOf" srcId="{9F2ACEBD-37D4-4299-B418-095D4177AD82}" destId="{7562F3FD-24E4-491C-B9DC-585857B2CB5D}" srcOrd="1" destOrd="1" presId="urn:microsoft.com/office/officeart/2005/8/layout/vProcess5"/>
    <dgm:cxn modelId="{EF318FB6-8CC9-4D7E-A8EE-EAF447CAB7C5}" type="presOf" srcId="{A87E9BB2-CA1E-4FCF-BA74-AB53D1353FE7}" destId="{7562F3FD-24E4-491C-B9DC-585857B2CB5D}" srcOrd="1" destOrd="3" presId="urn:microsoft.com/office/officeart/2005/8/layout/vProcess5"/>
    <dgm:cxn modelId="{BB17B1B7-2B7F-46D6-8051-E349F2D3B51B}" type="presOf" srcId="{7E96CD75-F6CF-402C-BA62-E331E719C60F}" destId="{07B950CD-5E48-4D38-AC42-6FC0E82C5A8F}" srcOrd="1" destOrd="4" presId="urn:microsoft.com/office/officeart/2005/8/layout/vProcess5"/>
    <dgm:cxn modelId="{170DBFBB-8A2C-45C8-86BB-74C92196FFCC}" type="presOf" srcId="{60A8F114-E802-4C10-A131-BC343A31E4A1}" destId="{470B9EC4-7973-4981-9C5B-13D3290FA95A}" srcOrd="1" destOrd="1" presId="urn:microsoft.com/office/officeart/2005/8/layout/vProcess5"/>
    <dgm:cxn modelId="{387649C6-ECB9-448A-A20C-8CEB41065E1B}" type="presOf" srcId="{4D48D2B5-8905-4526-9199-C19CDEC805BB}" destId="{17687740-633B-4182-8DED-218DA28F9651}" srcOrd="0" destOrd="2" presId="urn:microsoft.com/office/officeart/2005/8/layout/vProcess5"/>
    <dgm:cxn modelId="{C261E8CB-54D0-4328-8C8A-3B1877AD5579}" srcId="{430C9A2D-1161-4F28-8D7A-45198566DF70}" destId="{E971CE3E-577D-43D3-9900-D581304FDC7A}" srcOrd="2" destOrd="0" parTransId="{D5B0D64F-CBB4-4A55-8432-1E16AE52CA77}" sibTransId="{0B097352-E000-48AB-A4C4-DFA49B316C03}"/>
    <dgm:cxn modelId="{1B01B1D6-C07D-4742-B69D-DB67C8F5E655}" type="presOf" srcId="{70604438-9320-4D62-8440-293ABF5CBBAD}" destId="{7562F3FD-24E4-491C-B9DC-585857B2CB5D}" srcOrd="1" destOrd="2" presId="urn:microsoft.com/office/officeart/2005/8/layout/vProcess5"/>
    <dgm:cxn modelId="{478033D8-9ECA-47C1-8A05-3F1438EA4B6E}" type="presOf" srcId="{70604438-9320-4D62-8440-293ABF5CBBAD}" destId="{19AB37E6-80E7-4E64-A6EA-088FC2C35BC5}" srcOrd="0" destOrd="2" presId="urn:microsoft.com/office/officeart/2005/8/layout/vProcess5"/>
    <dgm:cxn modelId="{E62F2EDA-F9E4-485A-A020-A32ED8CE7997}" type="presOf" srcId="{F1419150-E4D4-413C-BFE6-7FEE50E6A4D4}" destId="{17687740-633B-4182-8DED-218DA28F9651}" srcOrd="0" destOrd="0" presId="urn:microsoft.com/office/officeart/2005/8/layout/vProcess5"/>
    <dgm:cxn modelId="{3D8F64DC-C99B-45E6-8BB6-7936FC2C1694}" type="presOf" srcId="{B07B945D-76E9-4F7C-A60E-E11537FB09D5}" destId="{19AB37E6-80E7-4E64-A6EA-088FC2C35BC5}" srcOrd="0" destOrd="0" presId="urn:microsoft.com/office/officeart/2005/8/layout/vProcess5"/>
    <dgm:cxn modelId="{37C2FDE9-C7ED-4DD9-9B79-A4BB69EEC38A}" type="presOf" srcId="{85BC6CEB-6BDA-4619-A57A-322DDC9F169E}" destId="{17687740-633B-4182-8DED-218DA28F9651}" srcOrd="0" destOrd="3" presId="urn:microsoft.com/office/officeart/2005/8/layout/vProcess5"/>
    <dgm:cxn modelId="{E2E34DEA-FA95-45E9-BC94-6BE9B888E687}" type="presOf" srcId="{F1419150-E4D4-413C-BFE6-7FEE50E6A4D4}" destId="{07B950CD-5E48-4D38-AC42-6FC0E82C5A8F}" srcOrd="1" destOrd="0" presId="urn:microsoft.com/office/officeart/2005/8/layout/vProcess5"/>
    <dgm:cxn modelId="{B4898DEA-3A24-480C-923C-58F3AD1590D7}" srcId="{B07B945D-76E9-4F7C-A60E-E11537FB09D5}" destId="{9F2ACEBD-37D4-4299-B418-095D4177AD82}" srcOrd="0" destOrd="0" parTransId="{40CB1792-4D4D-4B14-9B1D-34DF06B5DFC9}" sibTransId="{BB7EDFBE-F6A8-47C9-ABCA-EFF58C5CAD5D}"/>
    <dgm:cxn modelId="{22658CF4-B4BF-498B-BEE6-0C7877AD4FF4}" srcId="{B07B945D-76E9-4F7C-A60E-E11537FB09D5}" destId="{A87E9BB2-CA1E-4FCF-BA74-AB53D1353FE7}" srcOrd="2" destOrd="0" parTransId="{3047E944-2486-4428-8466-6284765373EC}" sibTransId="{A6DA17B8-913F-49F8-A391-C7116FA6495D}"/>
    <dgm:cxn modelId="{27B84AF6-9F27-49C3-ABA5-E4AB8B679101}" srcId="{DEC88644-BA68-47B3-A4A3-2E9ADEEFEF23}" destId="{430C9A2D-1161-4F28-8D7A-45198566DF70}" srcOrd="2" destOrd="0" parTransId="{28E5CE99-295A-49AF-908E-BA7A4A6117EB}" sibTransId="{032554A6-9002-4347-9738-1102BD610857}"/>
    <dgm:cxn modelId="{7850E2F6-8971-4812-946D-895804749C9B}" type="presOf" srcId="{9F2ACEBD-37D4-4299-B418-095D4177AD82}" destId="{19AB37E6-80E7-4E64-A6EA-088FC2C35BC5}" srcOrd="0" destOrd="1" presId="urn:microsoft.com/office/officeart/2005/8/layout/vProcess5"/>
    <dgm:cxn modelId="{19AA46F7-054D-4ED3-A7CF-6EF18EBB4542}" type="presOf" srcId="{4D48D2B5-8905-4526-9199-C19CDEC805BB}" destId="{07B950CD-5E48-4D38-AC42-6FC0E82C5A8F}" srcOrd="1" destOrd="2" presId="urn:microsoft.com/office/officeart/2005/8/layout/vProcess5"/>
    <dgm:cxn modelId="{439AAFFA-6BE9-422E-9884-0A7B70DA0362}" srcId="{DEC88644-BA68-47B3-A4A3-2E9ADEEFEF23}" destId="{B07B945D-76E9-4F7C-A60E-E11537FB09D5}" srcOrd="1" destOrd="0" parTransId="{F86A1F5F-7C12-476F-AAE6-684DA9791BDB}" sibTransId="{FF04C575-B2DB-40F6-9FDD-98C496BFCD7E}"/>
    <dgm:cxn modelId="{DD5C60FD-A79E-434A-8027-3027F86BA182}" srcId="{DEC88644-BA68-47B3-A4A3-2E9ADEEFEF23}" destId="{F1419150-E4D4-413C-BFE6-7FEE50E6A4D4}" srcOrd="0" destOrd="0" parTransId="{73734369-9646-4465-B869-32BB060DABBB}" sibTransId="{B104A689-3E97-4F9C-AC54-4F7C2C1905B4}"/>
    <dgm:cxn modelId="{F49BC1ED-2FC8-4A16-B402-401576656E2E}" type="presParOf" srcId="{1E40250B-9844-4076-A239-A3067CFA74DF}" destId="{B1212B22-0D46-4F37-A0F4-51994B92939D}" srcOrd="0" destOrd="0" presId="urn:microsoft.com/office/officeart/2005/8/layout/vProcess5"/>
    <dgm:cxn modelId="{67B2495F-8F28-4910-BA04-E0DD150C7789}" type="presParOf" srcId="{1E40250B-9844-4076-A239-A3067CFA74DF}" destId="{17687740-633B-4182-8DED-218DA28F9651}" srcOrd="1" destOrd="0" presId="urn:microsoft.com/office/officeart/2005/8/layout/vProcess5"/>
    <dgm:cxn modelId="{7981AFE0-214F-47F1-9C08-8A88DC09BB33}" type="presParOf" srcId="{1E40250B-9844-4076-A239-A3067CFA74DF}" destId="{19AB37E6-80E7-4E64-A6EA-088FC2C35BC5}" srcOrd="2" destOrd="0" presId="urn:microsoft.com/office/officeart/2005/8/layout/vProcess5"/>
    <dgm:cxn modelId="{510A8F87-86F1-41E7-9D5C-BB158E92C0D9}" type="presParOf" srcId="{1E40250B-9844-4076-A239-A3067CFA74DF}" destId="{70B81125-7142-4464-9658-2BCA515CC1CE}" srcOrd="3" destOrd="0" presId="urn:microsoft.com/office/officeart/2005/8/layout/vProcess5"/>
    <dgm:cxn modelId="{94D5CF55-22B9-4BE6-A5C1-4AE2B5201A05}" type="presParOf" srcId="{1E40250B-9844-4076-A239-A3067CFA74DF}" destId="{638969A6-E5F8-4A90-BA77-0736277480CF}" srcOrd="4" destOrd="0" presId="urn:microsoft.com/office/officeart/2005/8/layout/vProcess5"/>
    <dgm:cxn modelId="{23AAC2B3-34E5-4628-9BFF-3E0817A61A1B}" type="presParOf" srcId="{1E40250B-9844-4076-A239-A3067CFA74DF}" destId="{92B6C322-2324-4A13-ACC2-9AFDCA0CAF6C}" srcOrd="5" destOrd="0" presId="urn:microsoft.com/office/officeart/2005/8/layout/vProcess5"/>
    <dgm:cxn modelId="{5BA33672-CB00-4C20-B947-6A49666EFA15}" type="presParOf" srcId="{1E40250B-9844-4076-A239-A3067CFA74DF}" destId="{07B950CD-5E48-4D38-AC42-6FC0E82C5A8F}" srcOrd="6" destOrd="0" presId="urn:microsoft.com/office/officeart/2005/8/layout/vProcess5"/>
    <dgm:cxn modelId="{C9B61373-200D-4FA9-B2BF-C0FD80078884}" type="presParOf" srcId="{1E40250B-9844-4076-A239-A3067CFA74DF}" destId="{7562F3FD-24E4-491C-B9DC-585857B2CB5D}" srcOrd="7" destOrd="0" presId="urn:microsoft.com/office/officeart/2005/8/layout/vProcess5"/>
    <dgm:cxn modelId="{8D0238B2-E239-43A6-8891-728A1014FAEF}" type="presParOf" srcId="{1E40250B-9844-4076-A239-A3067CFA74DF}" destId="{470B9EC4-7973-4981-9C5B-13D3290FA95A}" srcOrd="8" destOrd="0" presId="urn:microsoft.com/office/officeart/2005/8/layout/vProcess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31B654A-EBCC-4304-ABA9-7D30F531EE5F}" type="doc">
      <dgm:prSet loTypeId="urn:microsoft.com/office/officeart/2005/8/layout/bProcess4" loCatId="process" qsTypeId="urn:microsoft.com/office/officeart/2005/8/quickstyle/simple1" qsCatId="simple" csTypeId="urn:microsoft.com/office/officeart/2005/8/colors/accent6_1" csCatId="accent6" phldr="1"/>
      <dgm:spPr/>
      <dgm:t>
        <a:bodyPr/>
        <a:lstStyle/>
        <a:p>
          <a:endParaRPr lang="en-US"/>
        </a:p>
      </dgm:t>
    </dgm:pt>
    <dgm:pt modelId="{AB01233E-B802-4C62-9C18-D343202EA76F}">
      <dgm:prSet phldrT="[Text]" custT="1"/>
      <dgm:spPr/>
      <dgm:t>
        <a:bodyPr/>
        <a:lstStyle/>
        <a:p>
          <a:r>
            <a:rPr lang="en-US" sz="1200"/>
            <a:t>For your targeted inactive groups identify the best local contacts and community groups  your otureach work will need to start with. Develop an outreach strategy</a:t>
          </a:r>
        </a:p>
      </dgm:t>
    </dgm:pt>
    <dgm:pt modelId="{DE9D325B-4348-405E-A2A2-2F924B2BA1BC}" type="parTrans" cxnId="{582C0A22-EEF9-47D9-89FC-144ADA4332B8}">
      <dgm:prSet/>
      <dgm:spPr/>
      <dgm:t>
        <a:bodyPr/>
        <a:lstStyle/>
        <a:p>
          <a:endParaRPr lang="en-US"/>
        </a:p>
      </dgm:t>
    </dgm:pt>
    <dgm:pt modelId="{6CD59218-927A-4E35-9031-BA082C6DDD95}" type="sibTrans" cxnId="{582C0A22-EEF9-47D9-89FC-144ADA4332B8}">
      <dgm:prSet/>
      <dgm:spPr>
        <a:solidFill>
          <a:schemeClr val="accent6">
            <a:lumMod val="75000"/>
          </a:schemeClr>
        </a:solidFill>
      </dgm:spPr>
      <dgm:t>
        <a:bodyPr/>
        <a:lstStyle/>
        <a:p>
          <a:endParaRPr lang="en-US"/>
        </a:p>
      </dgm:t>
    </dgm:pt>
    <dgm:pt modelId="{70F33767-E52C-4F19-98B6-B5D3E7147597}">
      <dgm:prSet phldrT="[Text]" custT="1"/>
      <dgm:spPr/>
      <dgm:t>
        <a:bodyPr/>
        <a:lstStyle/>
        <a:p>
          <a:r>
            <a:rPr lang="en-US" sz="1200"/>
            <a:t>Think about ways to extend partnerships into communities and specialist community groups including unexplored routes beyond existing physical activity networks</a:t>
          </a:r>
        </a:p>
      </dgm:t>
    </dgm:pt>
    <dgm:pt modelId="{42AC565A-381B-4A46-9E85-F5704576D6CA}" type="parTrans" cxnId="{F8AE44CE-0771-4822-BB00-E98A4EBDDC3A}">
      <dgm:prSet/>
      <dgm:spPr/>
      <dgm:t>
        <a:bodyPr/>
        <a:lstStyle/>
        <a:p>
          <a:endParaRPr lang="en-US"/>
        </a:p>
      </dgm:t>
    </dgm:pt>
    <dgm:pt modelId="{C300EA02-2E21-4287-833E-D08E3CA7DCED}" type="sibTrans" cxnId="{F8AE44CE-0771-4822-BB00-E98A4EBDDC3A}">
      <dgm:prSet/>
      <dgm:spPr>
        <a:solidFill>
          <a:schemeClr val="accent6">
            <a:lumMod val="75000"/>
          </a:schemeClr>
        </a:solidFill>
      </dgm:spPr>
      <dgm:t>
        <a:bodyPr/>
        <a:lstStyle/>
        <a:p>
          <a:endParaRPr lang="en-US"/>
        </a:p>
      </dgm:t>
    </dgm:pt>
    <dgm:pt modelId="{9A87643A-EE9F-4EAD-BEA3-395E9EBA7028}">
      <dgm:prSet phldrT="[Text]" custT="1"/>
      <dgm:spPr/>
      <dgm:t>
        <a:bodyPr/>
        <a:lstStyle/>
        <a:p>
          <a:r>
            <a:rPr lang="en-US" sz="1200"/>
            <a:t>Think how you will consult with the least active groups you strive to work with and how you will collate the intelligence on the barriers/hurdles they face</a:t>
          </a:r>
        </a:p>
      </dgm:t>
    </dgm:pt>
    <dgm:pt modelId="{12BB043D-919C-4CF6-81F5-78D696198B5E}" type="parTrans" cxnId="{6477BF4E-DFB9-4467-919D-2ABD5EC22E68}">
      <dgm:prSet/>
      <dgm:spPr/>
      <dgm:t>
        <a:bodyPr/>
        <a:lstStyle/>
        <a:p>
          <a:endParaRPr lang="en-US"/>
        </a:p>
      </dgm:t>
    </dgm:pt>
    <dgm:pt modelId="{B76B55ED-1CE3-4D8A-A864-E9152BA4EA68}" type="sibTrans" cxnId="{6477BF4E-DFB9-4467-919D-2ABD5EC22E68}">
      <dgm:prSet/>
      <dgm:spPr>
        <a:solidFill>
          <a:schemeClr val="accent6">
            <a:lumMod val="75000"/>
          </a:schemeClr>
        </a:solidFill>
      </dgm:spPr>
      <dgm:t>
        <a:bodyPr/>
        <a:lstStyle/>
        <a:p>
          <a:endParaRPr lang="en-US"/>
        </a:p>
      </dgm:t>
    </dgm:pt>
    <dgm:pt modelId="{CCA359C7-FD0C-42C2-9F44-61564F8CBFDD}">
      <dgm:prSet phldrT="[Text]" custT="1"/>
      <dgm:spPr/>
      <dgm:t>
        <a:bodyPr/>
        <a:lstStyle/>
        <a:p>
          <a:r>
            <a:rPr lang="en-US" sz="1200"/>
            <a:t>Identify ways you will embed an 'Active Together' in your delivery approach and how you will co-produce this with participants</a:t>
          </a:r>
        </a:p>
      </dgm:t>
    </dgm:pt>
    <dgm:pt modelId="{53D38F4F-0148-41BA-8142-F94BDE9DFA66}" type="parTrans" cxnId="{744A9CBB-3765-4A3F-9B10-84AC1107A1DD}">
      <dgm:prSet/>
      <dgm:spPr/>
      <dgm:t>
        <a:bodyPr/>
        <a:lstStyle/>
        <a:p>
          <a:endParaRPr lang="en-US"/>
        </a:p>
      </dgm:t>
    </dgm:pt>
    <dgm:pt modelId="{4D153521-CF81-4A55-9D61-5331E49A1736}" type="sibTrans" cxnId="{744A9CBB-3765-4A3F-9B10-84AC1107A1DD}">
      <dgm:prSet/>
      <dgm:spPr>
        <a:solidFill>
          <a:schemeClr val="accent6">
            <a:lumMod val="75000"/>
          </a:schemeClr>
        </a:solidFill>
      </dgm:spPr>
      <dgm:t>
        <a:bodyPr/>
        <a:lstStyle/>
        <a:p>
          <a:endParaRPr lang="en-US"/>
        </a:p>
      </dgm:t>
    </dgm:pt>
    <dgm:pt modelId="{8D3A97DB-5831-440B-BD4D-20B9E3A493BB}">
      <dgm:prSet phldrT="[Text]" custT="1"/>
      <dgm:spPr/>
      <dgm:t>
        <a:bodyPr/>
        <a:lstStyle/>
        <a:p>
          <a:r>
            <a:rPr lang="en-US" sz="1200"/>
            <a:t>Identify ways in which your delivery will enable participant socialising and how the social element can be actively facilitated</a:t>
          </a:r>
        </a:p>
      </dgm:t>
    </dgm:pt>
    <dgm:pt modelId="{34A36DF3-049D-4FF1-83FE-5B906BF2FDA6}" type="parTrans" cxnId="{746833F1-EB4B-460D-8544-BDA86A8F91DB}">
      <dgm:prSet/>
      <dgm:spPr/>
      <dgm:t>
        <a:bodyPr/>
        <a:lstStyle/>
        <a:p>
          <a:endParaRPr lang="en-US"/>
        </a:p>
      </dgm:t>
    </dgm:pt>
    <dgm:pt modelId="{68F1D72F-9A2B-4EE3-86DB-52B47D237453}" type="sibTrans" cxnId="{746833F1-EB4B-460D-8544-BDA86A8F91DB}">
      <dgm:prSet/>
      <dgm:spPr>
        <a:solidFill>
          <a:schemeClr val="accent6">
            <a:lumMod val="75000"/>
          </a:schemeClr>
        </a:solidFill>
      </dgm:spPr>
      <dgm:t>
        <a:bodyPr/>
        <a:lstStyle/>
        <a:p>
          <a:endParaRPr lang="en-US"/>
        </a:p>
      </dgm:t>
    </dgm:pt>
    <dgm:pt modelId="{932CD199-783A-4762-B6AE-53BDD0167189}">
      <dgm:prSet phldrT="[Text]" custT="1"/>
      <dgm:spPr/>
      <dgm:t>
        <a:bodyPr/>
        <a:lstStyle/>
        <a:p>
          <a:r>
            <a:rPr lang="en-US" sz="1200"/>
            <a:t>Be clear how you will ensure all delivery consistently offers a friendly, welcoming approach in locations/venues that participants feel are 'safe</a:t>
          </a:r>
        </a:p>
      </dgm:t>
    </dgm:pt>
    <dgm:pt modelId="{1226529F-8436-4873-992C-1CF333D81CFB}" type="parTrans" cxnId="{E073CA9D-B66C-4C26-AA2D-E525F86D9636}">
      <dgm:prSet/>
      <dgm:spPr/>
      <dgm:t>
        <a:bodyPr/>
        <a:lstStyle/>
        <a:p>
          <a:endParaRPr lang="en-US"/>
        </a:p>
      </dgm:t>
    </dgm:pt>
    <dgm:pt modelId="{92A7230C-8725-4616-824E-2FFE0711B707}" type="sibTrans" cxnId="{E073CA9D-B66C-4C26-AA2D-E525F86D9636}">
      <dgm:prSet/>
      <dgm:spPr>
        <a:solidFill>
          <a:schemeClr val="accent6">
            <a:lumMod val="75000"/>
          </a:schemeClr>
        </a:solidFill>
      </dgm:spPr>
      <dgm:t>
        <a:bodyPr/>
        <a:lstStyle/>
        <a:p>
          <a:endParaRPr lang="en-US"/>
        </a:p>
      </dgm:t>
    </dgm:pt>
    <dgm:pt modelId="{C0896069-7C7E-40C3-869B-130D9F564A1E}">
      <dgm:prSet phldrT="[Text]" custT="1"/>
      <dgm:spPr/>
      <dgm:t>
        <a:bodyPr/>
        <a:lstStyle/>
        <a:p>
          <a:r>
            <a:rPr lang="en-US" sz="1200"/>
            <a:t>Identify how you will test and pilot delivery approaches and how you might change tack in response to learning</a:t>
          </a:r>
        </a:p>
      </dgm:t>
    </dgm:pt>
    <dgm:pt modelId="{691F0411-A1F4-4F1E-9E7D-4D751DD2A7DE}" type="parTrans" cxnId="{6773AF29-2344-488F-AAC5-49CADEB6A15E}">
      <dgm:prSet/>
      <dgm:spPr/>
      <dgm:t>
        <a:bodyPr/>
        <a:lstStyle/>
        <a:p>
          <a:endParaRPr lang="en-US"/>
        </a:p>
      </dgm:t>
    </dgm:pt>
    <dgm:pt modelId="{4F6C87CC-6153-4525-A91F-73186A79CC86}" type="sibTrans" cxnId="{6773AF29-2344-488F-AAC5-49CADEB6A15E}">
      <dgm:prSet/>
      <dgm:spPr>
        <a:solidFill>
          <a:schemeClr val="accent6">
            <a:lumMod val="75000"/>
          </a:schemeClr>
        </a:solidFill>
      </dgm:spPr>
      <dgm:t>
        <a:bodyPr/>
        <a:lstStyle/>
        <a:p>
          <a:endParaRPr lang="en-US"/>
        </a:p>
      </dgm:t>
    </dgm:pt>
    <dgm:pt modelId="{7DC9DBC6-D127-4D8C-A768-A8FC4EF84957}">
      <dgm:prSet phldrT="[Text]" custT="1"/>
      <dgm:spPr/>
      <dgm:t>
        <a:bodyPr/>
        <a:lstStyle/>
        <a:p>
          <a:r>
            <a:rPr lang="en-US" sz="1200"/>
            <a:t>Identify local and national specialist partners who may be able to help you consult with the inactive  and support improving delivery</a:t>
          </a:r>
        </a:p>
      </dgm:t>
    </dgm:pt>
    <dgm:pt modelId="{BF2F4159-D6DE-4B9B-A2B5-EBE087A3F1FE}" type="parTrans" cxnId="{68776853-00E5-407E-8C06-DE047B20E3E1}">
      <dgm:prSet/>
      <dgm:spPr/>
      <dgm:t>
        <a:bodyPr/>
        <a:lstStyle/>
        <a:p>
          <a:endParaRPr lang="en-US"/>
        </a:p>
      </dgm:t>
    </dgm:pt>
    <dgm:pt modelId="{A92F119A-4884-45E6-9EBA-370DC3750FA7}" type="sibTrans" cxnId="{68776853-00E5-407E-8C06-DE047B20E3E1}">
      <dgm:prSet/>
      <dgm:spPr>
        <a:solidFill>
          <a:schemeClr val="accent6">
            <a:lumMod val="75000"/>
          </a:schemeClr>
        </a:solidFill>
      </dgm:spPr>
      <dgm:t>
        <a:bodyPr/>
        <a:lstStyle/>
        <a:p>
          <a:endParaRPr lang="en-US"/>
        </a:p>
      </dgm:t>
    </dgm:pt>
    <dgm:pt modelId="{C1D2CA6B-4ECE-4226-9E1C-BA1A412BC911}">
      <dgm:prSet phldrT="[Text]" custT="1"/>
      <dgm:spPr/>
      <dgm:t>
        <a:bodyPr/>
        <a:lstStyle/>
        <a:p>
          <a:r>
            <a:rPr lang="en-US" sz="1200"/>
            <a:t>Develop a structured approach to the recruitment, management and use of all volunteers (informal and formal), peer mentors, coaches and leads that emphasise the value of lived experience and empathy</a:t>
          </a:r>
        </a:p>
      </dgm:t>
    </dgm:pt>
    <dgm:pt modelId="{1603787F-13E4-480E-A9DA-80D2B44817D8}" type="parTrans" cxnId="{6A2E7344-C825-4BA0-81EA-46A431B233B8}">
      <dgm:prSet/>
      <dgm:spPr/>
      <dgm:t>
        <a:bodyPr/>
        <a:lstStyle/>
        <a:p>
          <a:endParaRPr lang="en-US"/>
        </a:p>
      </dgm:t>
    </dgm:pt>
    <dgm:pt modelId="{FC586637-D251-4CD3-8E02-3AD249CDF9E1}" type="sibTrans" cxnId="{6A2E7344-C825-4BA0-81EA-46A431B233B8}">
      <dgm:prSet/>
      <dgm:spPr>
        <a:solidFill>
          <a:schemeClr val="accent6">
            <a:lumMod val="75000"/>
          </a:schemeClr>
        </a:solidFill>
      </dgm:spPr>
      <dgm:t>
        <a:bodyPr/>
        <a:lstStyle/>
        <a:p>
          <a:endParaRPr lang="en-US"/>
        </a:p>
      </dgm:t>
    </dgm:pt>
    <dgm:pt modelId="{2E66BF0F-FC7A-421A-9C9D-62DC0A43AD52}">
      <dgm:prSet phldrT="[Text]" custT="1"/>
      <dgm:spPr/>
      <dgm:t>
        <a:bodyPr/>
        <a:lstStyle/>
        <a:p>
          <a:r>
            <a:rPr lang="en-US" sz="1200"/>
            <a:t>Develop a GOGA workforce development strategy to enable delivery of inclusivity training for all levels of staff</a:t>
          </a:r>
        </a:p>
      </dgm:t>
    </dgm:pt>
    <dgm:pt modelId="{C52AC44E-8FC8-418C-A733-06F16979EB47}" type="parTrans" cxnId="{C12D333A-532E-431D-BB70-626C7CA87F40}">
      <dgm:prSet/>
      <dgm:spPr/>
      <dgm:t>
        <a:bodyPr/>
        <a:lstStyle/>
        <a:p>
          <a:endParaRPr lang="en-US"/>
        </a:p>
      </dgm:t>
    </dgm:pt>
    <dgm:pt modelId="{19C233ED-8344-41AD-A196-D42221894243}" type="sibTrans" cxnId="{C12D333A-532E-431D-BB70-626C7CA87F40}">
      <dgm:prSet/>
      <dgm:spPr>
        <a:solidFill>
          <a:schemeClr val="accent6">
            <a:lumMod val="75000"/>
          </a:schemeClr>
        </a:solidFill>
      </dgm:spPr>
      <dgm:t>
        <a:bodyPr/>
        <a:lstStyle/>
        <a:p>
          <a:endParaRPr lang="en-US"/>
        </a:p>
      </dgm:t>
    </dgm:pt>
    <dgm:pt modelId="{4ACA8663-A03B-43FA-A519-1B5774CFA5D6}">
      <dgm:prSet phldrT="[Text]" custT="1"/>
      <dgm:spPr/>
      <dgm:t>
        <a:bodyPr/>
        <a:lstStyle/>
        <a:p>
          <a:r>
            <a:rPr lang="en-US" sz="1200"/>
            <a:t>Identify clear approaches to sustain participation and referral and progression routes to appropriate and relevant local activity opportunities</a:t>
          </a:r>
        </a:p>
      </dgm:t>
    </dgm:pt>
    <dgm:pt modelId="{771FFF8C-BCE6-41A6-A373-F83E3072B3E4}" type="parTrans" cxnId="{7FFAD76C-F7C2-4790-869A-5B899087B8AE}">
      <dgm:prSet/>
      <dgm:spPr/>
      <dgm:t>
        <a:bodyPr/>
        <a:lstStyle/>
        <a:p>
          <a:endParaRPr lang="en-US"/>
        </a:p>
      </dgm:t>
    </dgm:pt>
    <dgm:pt modelId="{78E7BE47-A8D8-445C-920A-C6BAE94CF9D2}" type="sibTrans" cxnId="{7FFAD76C-F7C2-4790-869A-5B899087B8AE}">
      <dgm:prSet/>
      <dgm:spPr>
        <a:solidFill>
          <a:schemeClr val="accent6">
            <a:lumMod val="75000"/>
          </a:schemeClr>
        </a:solidFill>
      </dgm:spPr>
      <dgm:t>
        <a:bodyPr/>
        <a:lstStyle/>
        <a:p>
          <a:endParaRPr lang="en-US"/>
        </a:p>
      </dgm:t>
    </dgm:pt>
    <dgm:pt modelId="{9D68CE64-E716-4AFC-B327-FA95F6485D8F}">
      <dgm:prSet phldrT="[Text]" custT="1"/>
      <dgm:spPr/>
      <dgm:t>
        <a:bodyPr/>
        <a:lstStyle/>
        <a:p>
          <a:r>
            <a:rPr lang="en-US" sz="1200"/>
            <a:t>Above all, try not to rush into delivery. Consult, engage, and consult again to 'fine-tune' a co-produced activity offer </a:t>
          </a:r>
        </a:p>
      </dgm:t>
    </dgm:pt>
    <dgm:pt modelId="{13286257-168A-46D9-BDDF-45060CF3093F}" type="parTrans" cxnId="{A4A6C7B4-3DD5-4C68-8B40-CC472063EB4C}">
      <dgm:prSet/>
      <dgm:spPr/>
      <dgm:t>
        <a:bodyPr/>
        <a:lstStyle/>
        <a:p>
          <a:endParaRPr lang="en-US"/>
        </a:p>
      </dgm:t>
    </dgm:pt>
    <dgm:pt modelId="{828F35A5-44E0-4814-89C6-8B650851D967}" type="sibTrans" cxnId="{A4A6C7B4-3DD5-4C68-8B40-CC472063EB4C}">
      <dgm:prSet/>
      <dgm:spPr/>
      <dgm:t>
        <a:bodyPr/>
        <a:lstStyle/>
        <a:p>
          <a:endParaRPr lang="en-US"/>
        </a:p>
      </dgm:t>
    </dgm:pt>
    <dgm:pt modelId="{160A7C2F-F29D-4276-B172-D20E7B47E1B1}" type="pres">
      <dgm:prSet presAssocID="{831B654A-EBCC-4304-ABA9-7D30F531EE5F}" presName="Name0" presStyleCnt="0">
        <dgm:presLayoutVars>
          <dgm:dir/>
          <dgm:resizeHandles/>
        </dgm:presLayoutVars>
      </dgm:prSet>
      <dgm:spPr/>
    </dgm:pt>
    <dgm:pt modelId="{9B5252EB-1AC7-4EC6-85B9-0ACDC7D76FB0}" type="pres">
      <dgm:prSet presAssocID="{AB01233E-B802-4C62-9C18-D343202EA76F}" presName="compNode" presStyleCnt="0"/>
      <dgm:spPr/>
    </dgm:pt>
    <dgm:pt modelId="{22D3D3E5-20F0-412B-A6B0-6F6DE58D6842}" type="pres">
      <dgm:prSet presAssocID="{AB01233E-B802-4C62-9C18-D343202EA76F}" presName="dummyConnPt" presStyleCnt="0"/>
      <dgm:spPr/>
    </dgm:pt>
    <dgm:pt modelId="{0AD215F0-DFC5-4FA7-AE11-9D656ECA030D}" type="pres">
      <dgm:prSet presAssocID="{AB01233E-B802-4C62-9C18-D343202EA76F}" presName="node" presStyleLbl="node1" presStyleIdx="0" presStyleCnt="12" custScaleX="170789" custScaleY="114009">
        <dgm:presLayoutVars>
          <dgm:bulletEnabled val="1"/>
        </dgm:presLayoutVars>
      </dgm:prSet>
      <dgm:spPr/>
    </dgm:pt>
    <dgm:pt modelId="{62AF4573-1FB0-4506-94D3-02FAE915E278}" type="pres">
      <dgm:prSet presAssocID="{6CD59218-927A-4E35-9031-BA082C6DDD95}" presName="sibTrans" presStyleLbl="bgSibTrans2D1" presStyleIdx="0" presStyleCnt="11"/>
      <dgm:spPr/>
    </dgm:pt>
    <dgm:pt modelId="{2A703DEE-8066-49E3-BD3B-57E4FB2D1C77}" type="pres">
      <dgm:prSet presAssocID="{70F33767-E52C-4F19-98B6-B5D3E7147597}" presName="compNode" presStyleCnt="0"/>
      <dgm:spPr/>
    </dgm:pt>
    <dgm:pt modelId="{2A5DD74D-EA01-4DC3-89B8-9ABFDA8665AE}" type="pres">
      <dgm:prSet presAssocID="{70F33767-E52C-4F19-98B6-B5D3E7147597}" presName="dummyConnPt" presStyleCnt="0"/>
      <dgm:spPr/>
    </dgm:pt>
    <dgm:pt modelId="{78AF6156-ACB3-469A-B3EA-F987C4CAD43F}" type="pres">
      <dgm:prSet presAssocID="{70F33767-E52C-4F19-98B6-B5D3E7147597}" presName="node" presStyleLbl="node1" presStyleIdx="1" presStyleCnt="12" custScaleX="170789" custScaleY="133852">
        <dgm:presLayoutVars>
          <dgm:bulletEnabled val="1"/>
        </dgm:presLayoutVars>
      </dgm:prSet>
      <dgm:spPr/>
    </dgm:pt>
    <dgm:pt modelId="{FA8C669E-BDA5-440B-BE73-54DF9F734EFF}" type="pres">
      <dgm:prSet presAssocID="{C300EA02-2E21-4287-833E-D08E3CA7DCED}" presName="sibTrans" presStyleLbl="bgSibTrans2D1" presStyleIdx="1" presStyleCnt="11"/>
      <dgm:spPr/>
    </dgm:pt>
    <dgm:pt modelId="{C7582C5D-072F-43AA-B6E0-132E1D25D9B3}" type="pres">
      <dgm:prSet presAssocID="{9A87643A-EE9F-4EAD-BEA3-395E9EBA7028}" presName="compNode" presStyleCnt="0"/>
      <dgm:spPr/>
    </dgm:pt>
    <dgm:pt modelId="{6B36AA1E-5AF9-4E28-BBBE-CEC62752D44D}" type="pres">
      <dgm:prSet presAssocID="{9A87643A-EE9F-4EAD-BEA3-395E9EBA7028}" presName="dummyConnPt" presStyleCnt="0"/>
      <dgm:spPr/>
    </dgm:pt>
    <dgm:pt modelId="{0B13E4A9-D280-471E-AB9D-036E988C26AA}" type="pres">
      <dgm:prSet presAssocID="{9A87643A-EE9F-4EAD-BEA3-395E9EBA7028}" presName="node" presStyleLbl="node1" presStyleIdx="2" presStyleCnt="12" custScaleX="170789" custScaleY="114009">
        <dgm:presLayoutVars>
          <dgm:bulletEnabled val="1"/>
        </dgm:presLayoutVars>
      </dgm:prSet>
      <dgm:spPr/>
    </dgm:pt>
    <dgm:pt modelId="{9BA724D6-01AD-4EC1-9FF3-50793B60CD76}" type="pres">
      <dgm:prSet presAssocID="{B76B55ED-1CE3-4D8A-A864-E9152BA4EA68}" presName="sibTrans" presStyleLbl="bgSibTrans2D1" presStyleIdx="2" presStyleCnt="11"/>
      <dgm:spPr/>
    </dgm:pt>
    <dgm:pt modelId="{20AAF3AD-5D68-49F0-8975-EA3CF51E1F47}" type="pres">
      <dgm:prSet presAssocID="{CCA359C7-FD0C-42C2-9F44-61564F8CBFDD}" presName="compNode" presStyleCnt="0"/>
      <dgm:spPr/>
    </dgm:pt>
    <dgm:pt modelId="{D26CD64C-4D66-46D5-A88E-1ECDCEF96D02}" type="pres">
      <dgm:prSet presAssocID="{CCA359C7-FD0C-42C2-9F44-61564F8CBFDD}" presName="dummyConnPt" presStyleCnt="0"/>
      <dgm:spPr/>
    </dgm:pt>
    <dgm:pt modelId="{AAB9D0BF-0182-4B2E-954D-FF3CBB85BDF0}" type="pres">
      <dgm:prSet presAssocID="{CCA359C7-FD0C-42C2-9F44-61564F8CBFDD}" presName="node" presStyleLbl="node1" presStyleIdx="3" presStyleCnt="12" custScaleX="170789" custScaleY="91227">
        <dgm:presLayoutVars>
          <dgm:bulletEnabled val="1"/>
        </dgm:presLayoutVars>
      </dgm:prSet>
      <dgm:spPr/>
    </dgm:pt>
    <dgm:pt modelId="{372A1E95-0D72-4D4C-9484-9A38697D5163}" type="pres">
      <dgm:prSet presAssocID="{4D153521-CF81-4A55-9D61-5331E49A1736}" presName="sibTrans" presStyleLbl="bgSibTrans2D1" presStyleIdx="3" presStyleCnt="11" custAng="151789" custLinFactY="65034" custLinFactNeighborY="100000"/>
      <dgm:spPr/>
    </dgm:pt>
    <dgm:pt modelId="{828B3E93-2AA3-4079-899B-09E2CC8E37EE}" type="pres">
      <dgm:prSet presAssocID="{8D3A97DB-5831-440B-BD4D-20B9E3A493BB}" presName="compNode" presStyleCnt="0"/>
      <dgm:spPr/>
    </dgm:pt>
    <dgm:pt modelId="{DB7EF847-BCA2-41A4-856D-375DD97D9C45}" type="pres">
      <dgm:prSet presAssocID="{8D3A97DB-5831-440B-BD4D-20B9E3A493BB}" presName="dummyConnPt" presStyleCnt="0"/>
      <dgm:spPr/>
    </dgm:pt>
    <dgm:pt modelId="{FFB5FD79-E026-48D0-A6F4-3C1A402DB583}" type="pres">
      <dgm:prSet presAssocID="{8D3A97DB-5831-440B-BD4D-20B9E3A493BB}" presName="node" presStyleLbl="node1" presStyleIdx="4" presStyleCnt="12" custScaleX="170789" custScaleY="114009">
        <dgm:presLayoutVars>
          <dgm:bulletEnabled val="1"/>
        </dgm:presLayoutVars>
      </dgm:prSet>
      <dgm:spPr/>
    </dgm:pt>
    <dgm:pt modelId="{F1FAE677-2F8D-4551-A201-99F9A6F9318F}" type="pres">
      <dgm:prSet presAssocID="{68F1D72F-9A2B-4EE3-86DB-52B47D237453}" presName="sibTrans" presStyleLbl="bgSibTrans2D1" presStyleIdx="4" presStyleCnt="11"/>
      <dgm:spPr/>
    </dgm:pt>
    <dgm:pt modelId="{A6EFEF8D-D1A3-4EBD-A15F-B9FAB97CB784}" type="pres">
      <dgm:prSet presAssocID="{932CD199-783A-4762-B6AE-53BDD0167189}" presName="compNode" presStyleCnt="0"/>
      <dgm:spPr/>
    </dgm:pt>
    <dgm:pt modelId="{1FF2EC68-FFA0-4F2F-B920-9BF5C069BCFA}" type="pres">
      <dgm:prSet presAssocID="{932CD199-783A-4762-B6AE-53BDD0167189}" presName="dummyConnPt" presStyleCnt="0"/>
      <dgm:spPr/>
    </dgm:pt>
    <dgm:pt modelId="{8B9E3F29-0841-4EC4-8509-A9AE871CA528}" type="pres">
      <dgm:prSet presAssocID="{932CD199-783A-4762-B6AE-53BDD0167189}" presName="node" presStyleLbl="node1" presStyleIdx="5" presStyleCnt="12" custScaleX="170789" custScaleY="132990">
        <dgm:presLayoutVars>
          <dgm:bulletEnabled val="1"/>
        </dgm:presLayoutVars>
      </dgm:prSet>
      <dgm:spPr/>
    </dgm:pt>
    <dgm:pt modelId="{C36BA203-4173-4EB3-BD4F-B3AF8DE0CF23}" type="pres">
      <dgm:prSet presAssocID="{92A7230C-8725-4616-824E-2FFE0711B707}" presName="sibTrans" presStyleLbl="bgSibTrans2D1" presStyleIdx="5" presStyleCnt="11"/>
      <dgm:spPr/>
    </dgm:pt>
    <dgm:pt modelId="{5B17152B-A3C0-4694-88CE-D30F91BC45A2}" type="pres">
      <dgm:prSet presAssocID="{C0896069-7C7E-40C3-869B-130D9F564A1E}" presName="compNode" presStyleCnt="0"/>
      <dgm:spPr/>
    </dgm:pt>
    <dgm:pt modelId="{E46036B9-4F08-449C-B58F-46134DEF9B3A}" type="pres">
      <dgm:prSet presAssocID="{C0896069-7C7E-40C3-869B-130D9F564A1E}" presName="dummyConnPt" presStyleCnt="0"/>
      <dgm:spPr/>
    </dgm:pt>
    <dgm:pt modelId="{9E78BACE-7E5D-457F-B34F-9A8AED19D552}" type="pres">
      <dgm:prSet presAssocID="{C0896069-7C7E-40C3-869B-130D9F564A1E}" presName="node" presStyleLbl="node1" presStyleIdx="6" presStyleCnt="12" custScaleX="170789" custScaleY="93250">
        <dgm:presLayoutVars>
          <dgm:bulletEnabled val="1"/>
        </dgm:presLayoutVars>
      </dgm:prSet>
      <dgm:spPr/>
    </dgm:pt>
    <dgm:pt modelId="{297E57EA-6335-4C11-8192-A9421245797A}" type="pres">
      <dgm:prSet presAssocID="{4F6C87CC-6153-4525-A91F-73186A79CC86}" presName="sibTrans" presStyleLbl="bgSibTrans2D1" presStyleIdx="6" presStyleCnt="11"/>
      <dgm:spPr/>
    </dgm:pt>
    <dgm:pt modelId="{128D5F16-FB18-4EF5-BC83-6459AF2FDDE7}" type="pres">
      <dgm:prSet presAssocID="{7DC9DBC6-D127-4D8C-A768-A8FC4EF84957}" presName="compNode" presStyleCnt="0"/>
      <dgm:spPr/>
    </dgm:pt>
    <dgm:pt modelId="{40A58F35-4E9A-49F0-8F56-30C897CED3AC}" type="pres">
      <dgm:prSet presAssocID="{7DC9DBC6-D127-4D8C-A768-A8FC4EF84957}" presName="dummyConnPt" presStyleCnt="0"/>
      <dgm:spPr/>
    </dgm:pt>
    <dgm:pt modelId="{5CCC8AA2-3E3E-4B92-AD60-A722F6534387}" type="pres">
      <dgm:prSet presAssocID="{7DC9DBC6-D127-4D8C-A768-A8FC4EF84957}" presName="node" presStyleLbl="node1" presStyleIdx="7" presStyleCnt="12" custScaleX="170789" custScaleY="114009" custLinFactNeighborX="616" custLinFactNeighborY="-11293">
        <dgm:presLayoutVars>
          <dgm:bulletEnabled val="1"/>
        </dgm:presLayoutVars>
      </dgm:prSet>
      <dgm:spPr/>
    </dgm:pt>
    <dgm:pt modelId="{6EA19EB7-377B-4F64-9E58-C0CA1654C88F}" type="pres">
      <dgm:prSet presAssocID="{A92F119A-4884-45E6-9EBA-370DC3750FA7}" presName="sibTrans" presStyleLbl="bgSibTrans2D1" presStyleIdx="7" presStyleCnt="11" custAng="21458520"/>
      <dgm:spPr/>
    </dgm:pt>
    <dgm:pt modelId="{1D42F479-17D6-41D2-9CBA-32D3B061F6D3}" type="pres">
      <dgm:prSet presAssocID="{C1D2CA6B-4ECE-4226-9E1C-BA1A412BC911}" presName="compNode" presStyleCnt="0"/>
      <dgm:spPr/>
    </dgm:pt>
    <dgm:pt modelId="{82557885-FA5F-420B-B8F0-5FDA95926696}" type="pres">
      <dgm:prSet presAssocID="{C1D2CA6B-4ECE-4226-9E1C-BA1A412BC911}" presName="dummyConnPt" presStyleCnt="0"/>
      <dgm:spPr/>
    </dgm:pt>
    <dgm:pt modelId="{63247D04-9272-4D45-A54C-20DAAC1A3B87}" type="pres">
      <dgm:prSet presAssocID="{C1D2CA6B-4ECE-4226-9E1C-BA1A412BC911}" presName="node" presStyleLbl="node1" presStyleIdx="8" presStyleCnt="12" custScaleX="170789" custScaleY="141804" custLinFactNeighborY="-11293">
        <dgm:presLayoutVars>
          <dgm:bulletEnabled val="1"/>
        </dgm:presLayoutVars>
      </dgm:prSet>
      <dgm:spPr/>
    </dgm:pt>
    <dgm:pt modelId="{9C7547AB-FD7B-4B99-81BE-E1D4AF143143}" type="pres">
      <dgm:prSet presAssocID="{FC586637-D251-4CD3-8E02-3AD249CDF9E1}" presName="sibTrans" presStyleLbl="bgSibTrans2D1" presStyleIdx="8" presStyleCnt="11"/>
      <dgm:spPr/>
    </dgm:pt>
    <dgm:pt modelId="{6D6D61AC-A2B1-456D-B615-40BF32AC7659}" type="pres">
      <dgm:prSet presAssocID="{2E66BF0F-FC7A-421A-9C9D-62DC0A43AD52}" presName="compNode" presStyleCnt="0"/>
      <dgm:spPr/>
    </dgm:pt>
    <dgm:pt modelId="{D7B82216-7E1D-4DF8-80BB-66E4C06FEB70}" type="pres">
      <dgm:prSet presAssocID="{2E66BF0F-FC7A-421A-9C9D-62DC0A43AD52}" presName="dummyConnPt" presStyleCnt="0"/>
      <dgm:spPr/>
    </dgm:pt>
    <dgm:pt modelId="{5E1AE50C-3065-480D-9CFC-35B45C2088FA}" type="pres">
      <dgm:prSet presAssocID="{2E66BF0F-FC7A-421A-9C9D-62DC0A43AD52}" presName="node" presStyleLbl="node1" presStyleIdx="9" presStyleCnt="12" custScaleX="170789" custScaleY="114009" custLinFactNeighborX="682" custLinFactNeighborY="-11359">
        <dgm:presLayoutVars>
          <dgm:bulletEnabled val="1"/>
        </dgm:presLayoutVars>
      </dgm:prSet>
      <dgm:spPr/>
    </dgm:pt>
    <dgm:pt modelId="{3319E837-F0B8-49D6-A9B2-39A2E895E108}" type="pres">
      <dgm:prSet presAssocID="{19C233ED-8344-41AD-A196-D42221894243}" presName="sibTrans" presStyleLbl="bgSibTrans2D1" presStyleIdx="9" presStyleCnt="11"/>
      <dgm:spPr/>
    </dgm:pt>
    <dgm:pt modelId="{CD6C4BBE-5595-4FED-B934-19AFEC4919B9}" type="pres">
      <dgm:prSet presAssocID="{4ACA8663-A03B-43FA-A519-1B5774CFA5D6}" presName="compNode" presStyleCnt="0"/>
      <dgm:spPr/>
    </dgm:pt>
    <dgm:pt modelId="{7AD57392-0178-403C-AB67-218D5FBB5BDB}" type="pres">
      <dgm:prSet presAssocID="{4ACA8663-A03B-43FA-A519-1B5774CFA5D6}" presName="dummyConnPt" presStyleCnt="0"/>
      <dgm:spPr/>
    </dgm:pt>
    <dgm:pt modelId="{DD02EAD8-90B9-4FF9-94E3-19ED13E8038F}" type="pres">
      <dgm:prSet presAssocID="{4ACA8663-A03B-43FA-A519-1B5774CFA5D6}" presName="node" presStyleLbl="node1" presStyleIdx="10" presStyleCnt="12" custScaleX="170789" custScaleY="114009" custLinFactNeighborX="1364" custLinFactNeighborY="-21582">
        <dgm:presLayoutVars>
          <dgm:bulletEnabled val="1"/>
        </dgm:presLayoutVars>
      </dgm:prSet>
      <dgm:spPr/>
    </dgm:pt>
    <dgm:pt modelId="{2B273D74-295B-4FC3-8A42-7B9AD1D19B9B}" type="pres">
      <dgm:prSet presAssocID="{78E7BE47-A8D8-445C-920A-C6BAE94CF9D2}" presName="sibTrans" presStyleLbl="bgSibTrans2D1" presStyleIdx="10" presStyleCnt="11"/>
      <dgm:spPr/>
    </dgm:pt>
    <dgm:pt modelId="{006AC296-F7C4-4203-9627-D737BC58FAC0}" type="pres">
      <dgm:prSet presAssocID="{9D68CE64-E716-4AFC-B327-FA95F6485D8F}" presName="compNode" presStyleCnt="0"/>
      <dgm:spPr/>
    </dgm:pt>
    <dgm:pt modelId="{CA61A5D9-A3DF-442F-A142-6D5DB3DC598C}" type="pres">
      <dgm:prSet presAssocID="{9D68CE64-E716-4AFC-B327-FA95F6485D8F}" presName="dummyConnPt" presStyleCnt="0"/>
      <dgm:spPr/>
    </dgm:pt>
    <dgm:pt modelId="{5CA1DE15-51D7-4200-997A-04DC6BB3299B}" type="pres">
      <dgm:prSet presAssocID="{9D68CE64-E716-4AFC-B327-FA95F6485D8F}" presName="node" presStyleLbl="node1" presStyleIdx="11" presStyleCnt="12" custScaleX="171085" custLinFactNeighborX="682" custLinFactNeighborY="-19310">
        <dgm:presLayoutVars>
          <dgm:bulletEnabled val="1"/>
        </dgm:presLayoutVars>
      </dgm:prSet>
      <dgm:spPr/>
    </dgm:pt>
  </dgm:ptLst>
  <dgm:cxnLst>
    <dgm:cxn modelId="{8B3B260A-C155-4CDF-8811-CD13BFA7982A}" type="presOf" srcId="{FC586637-D251-4CD3-8E02-3AD249CDF9E1}" destId="{9C7547AB-FD7B-4B99-81BE-E1D4AF143143}" srcOrd="0" destOrd="0" presId="urn:microsoft.com/office/officeart/2005/8/layout/bProcess4"/>
    <dgm:cxn modelId="{E8B41511-0305-4406-B2FE-F4FA6D71CCAD}" type="presOf" srcId="{B76B55ED-1CE3-4D8A-A864-E9152BA4EA68}" destId="{9BA724D6-01AD-4EC1-9FF3-50793B60CD76}" srcOrd="0" destOrd="0" presId="urn:microsoft.com/office/officeart/2005/8/layout/bProcess4"/>
    <dgm:cxn modelId="{C3072C17-60C8-4470-94A9-27EF9CEB0695}" type="presOf" srcId="{6CD59218-927A-4E35-9031-BA082C6DDD95}" destId="{62AF4573-1FB0-4506-94D3-02FAE915E278}" srcOrd="0" destOrd="0" presId="urn:microsoft.com/office/officeart/2005/8/layout/bProcess4"/>
    <dgm:cxn modelId="{582C0A22-EEF9-47D9-89FC-144ADA4332B8}" srcId="{831B654A-EBCC-4304-ABA9-7D30F531EE5F}" destId="{AB01233E-B802-4C62-9C18-D343202EA76F}" srcOrd="0" destOrd="0" parTransId="{DE9D325B-4348-405E-A2A2-2F924B2BA1BC}" sibTransId="{6CD59218-927A-4E35-9031-BA082C6DDD95}"/>
    <dgm:cxn modelId="{6773AF29-2344-488F-AAC5-49CADEB6A15E}" srcId="{831B654A-EBCC-4304-ABA9-7D30F531EE5F}" destId="{C0896069-7C7E-40C3-869B-130D9F564A1E}" srcOrd="6" destOrd="0" parTransId="{691F0411-A1F4-4F1E-9E7D-4D751DD2A7DE}" sibTransId="{4F6C87CC-6153-4525-A91F-73186A79CC86}"/>
    <dgm:cxn modelId="{5BCC7038-21AD-4006-B335-267E7251CF81}" type="presOf" srcId="{932CD199-783A-4762-B6AE-53BDD0167189}" destId="{8B9E3F29-0841-4EC4-8509-A9AE871CA528}" srcOrd="0" destOrd="0" presId="urn:microsoft.com/office/officeart/2005/8/layout/bProcess4"/>
    <dgm:cxn modelId="{C12D333A-532E-431D-BB70-626C7CA87F40}" srcId="{831B654A-EBCC-4304-ABA9-7D30F531EE5F}" destId="{2E66BF0F-FC7A-421A-9C9D-62DC0A43AD52}" srcOrd="9" destOrd="0" parTransId="{C52AC44E-8FC8-418C-A733-06F16979EB47}" sibTransId="{19C233ED-8344-41AD-A196-D42221894243}"/>
    <dgm:cxn modelId="{9B9CEC3D-E64E-4E0C-9FDE-F7CB70E54EB0}" type="presOf" srcId="{92A7230C-8725-4616-824E-2FFE0711B707}" destId="{C36BA203-4173-4EB3-BD4F-B3AF8DE0CF23}" srcOrd="0" destOrd="0" presId="urn:microsoft.com/office/officeart/2005/8/layout/bProcess4"/>
    <dgm:cxn modelId="{6A2E7344-C825-4BA0-81EA-46A431B233B8}" srcId="{831B654A-EBCC-4304-ABA9-7D30F531EE5F}" destId="{C1D2CA6B-4ECE-4226-9E1C-BA1A412BC911}" srcOrd="8" destOrd="0" parTransId="{1603787F-13E4-480E-A9DA-80D2B44817D8}" sibTransId="{FC586637-D251-4CD3-8E02-3AD249CDF9E1}"/>
    <dgm:cxn modelId="{7FFAD76C-F7C2-4790-869A-5B899087B8AE}" srcId="{831B654A-EBCC-4304-ABA9-7D30F531EE5F}" destId="{4ACA8663-A03B-43FA-A519-1B5774CFA5D6}" srcOrd="10" destOrd="0" parTransId="{771FFF8C-BCE6-41A6-A373-F83E3072B3E4}" sibTransId="{78E7BE47-A8D8-445C-920A-C6BAE94CF9D2}"/>
    <dgm:cxn modelId="{6477BF4E-DFB9-4467-919D-2ABD5EC22E68}" srcId="{831B654A-EBCC-4304-ABA9-7D30F531EE5F}" destId="{9A87643A-EE9F-4EAD-BEA3-395E9EBA7028}" srcOrd="2" destOrd="0" parTransId="{12BB043D-919C-4CF6-81F5-78D696198B5E}" sibTransId="{B76B55ED-1CE3-4D8A-A864-E9152BA4EA68}"/>
    <dgm:cxn modelId="{68776853-00E5-407E-8C06-DE047B20E3E1}" srcId="{831B654A-EBCC-4304-ABA9-7D30F531EE5F}" destId="{7DC9DBC6-D127-4D8C-A768-A8FC4EF84957}" srcOrd="7" destOrd="0" parTransId="{BF2F4159-D6DE-4B9B-A2B5-EBE087A3F1FE}" sibTransId="{A92F119A-4884-45E6-9EBA-370DC3750FA7}"/>
    <dgm:cxn modelId="{0C181459-3830-4324-BFFC-9A3780FD3CD6}" type="presOf" srcId="{2E66BF0F-FC7A-421A-9C9D-62DC0A43AD52}" destId="{5E1AE50C-3065-480D-9CFC-35B45C2088FA}" srcOrd="0" destOrd="0" presId="urn:microsoft.com/office/officeart/2005/8/layout/bProcess4"/>
    <dgm:cxn modelId="{465E3659-FE17-4DA7-B296-C0EDF041BD6D}" type="presOf" srcId="{AB01233E-B802-4C62-9C18-D343202EA76F}" destId="{0AD215F0-DFC5-4FA7-AE11-9D656ECA030D}" srcOrd="0" destOrd="0" presId="urn:microsoft.com/office/officeart/2005/8/layout/bProcess4"/>
    <dgm:cxn modelId="{9632CC80-837C-4779-A64E-0E5ADC2F4748}" type="presOf" srcId="{4F6C87CC-6153-4525-A91F-73186A79CC86}" destId="{297E57EA-6335-4C11-8192-A9421245797A}" srcOrd="0" destOrd="0" presId="urn:microsoft.com/office/officeart/2005/8/layout/bProcess4"/>
    <dgm:cxn modelId="{D02BF780-B1EA-4DE8-8F31-B8775F33D375}" type="presOf" srcId="{78E7BE47-A8D8-445C-920A-C6BAE94CF9D2}" destId="{2B273D74-295B-4FC3-8A42-7B9AD1D19B9B}" srcOrd="0" destOrd="0" presId="urn:microsoft.com/office/officeart/2005/8/layout/bProcess4"/>
    <dgm:cxn modelId="{E073CA9D-B66C-4C26-AA2D-E525F86D9636}" srcId="{831B654A-EBCC-4304-ABA9-7D30F531EE5F}" destId="{932CD199-783A-4762-B6AE-53BDD0167189}" srcOrd="5" destOrd="0" parTransId="{1226529F-8436-4873-992C-1CF333D81CFB}" sibTransId="{92A7230C-8725-4616-824E-2FFE0711B707}"/>
    <dgm:cxn modelId="{08959C9F-5D27-4C95-9B94-4A7204E53323}" type="presOf" srcId="{8D3A97DB-5831-440B-BD4D-20B9E3A493BB}" destId="{FFB5FD79-E026-48D0-A6F4-3C1A402DB583}" srcOrd="0" destOrd="0" presId="urn:microsoft.com/office/officeart/2005/8/layout/bProcess4"/>
    <dgm:cxn modelId="{078154A5-A76F-438B-B25D-13A80C90CB81}" type="presOf" srcId="{A92F119A-4884-45E6-9EBA-370DC3750FA7}" destId="{6EA19EB7-377B-4F64-9E58-C0CA1654C88F}" srcOrd="0" destOrd="0" presId="urn:microsoft.com/office/officeart/2005/8/layout/bProcess4"/>
    <dgm:cxn modelId="{DD9721A8-9BCD-4EE5-AE77-C5E3A1155900}" type="presOf" srcId="{9D68CE64-E716-4AFC-B327-FA95F6485D8F}" destId="{5CA1DE15-51D7-4200-997A-04DC6BB3299B}" srcOrd="0" destOrd="0" presId="urn:microsoft.com/office/officeart/2005/8/layout/bProcess4"/>
    <dgm:cxn modelId="{A4A6C7B4-3DD5-4C68-8B40-CC472063EB4C}" srcId="{831B654A-EBCC-4304-ABA9-7D30F531EE5F}" destId="{9D68CE64-E716-4AFC-B327-FA95F6485D8F}" srcOrd="11" destOrd="0" parTransId="{13286257-168A-46D9-BDDF-45060CF3093F}" sibTransId="{828F35A5-44E0-4814-89C6-8B650851D967}"/>
    <dgm:cxn modelId="{744A9CBB-3765-4A3F-9B10-84AC1107A1DD}" srcId="{831B654A-EBCC-4304-ABA9-7D30F531EE5F}" destId="{CCA359C7-FD0C-42C2-9F44-61564F8CBFDD}" srcOrd="3" destOrd="0" parTransId="{53D38F4F-0148-41BA-8142-F94BDE9DFA66}" sibTransId="{4D153521-CF81-4A55-9D61-5331E49A1736}"/>
    <dgm:cxn modelId="{C7461EBC-840B-4A6E-9282-843098E775ED}" type="presOf" srcId="{9A87643A-EE9F-4EAD-BEA3-395E9EBA7028}" destId="{0B13E4A9-D280-471E-AB9D-036E988C26AA}" srcOrd="0" destOrd="0" presId="urn:microsoft.com/office/officeart/2005/8/layout/bProcess4"/>
    <dgm:cxn modelId="{7CA614C7-7883-460E-B090-AEB57EE80A2D}" type="presOf" srcId="{831B654A-EBCC-4304-ABA9-7D30F531EE5F}" destId="{160A7C2F-F29D-4276-B172-D20E7B47E1B1}" srcOrd="0" destOrd="0" presId="urn:microsoft.com/office/officeart/2005/8/layout/bProcess4"/>
    <dgm:cxn modelId="{F6D26CC7-8554-4D28-A2AB-27E204EC3E1E}" type="presOf" srcId="{70F33767-E52C-4F19-98B6-B5D3E7147597}" destId="{78AF6156-ACB3-469A-B3EA-F987C4CAD43F}" srcOrd="0" destOrd="0" presId="urn:microsoft.com/office/officeart/2005/8/layout/bProcess4"/>
    <dgm:cxn modelId="{B43747C8-D836-4581-A723-7E46AD4CB859}" type="presOf" srcId="{C300EA02-2E21-4287-833E-D08E3CA7DCED}" destId="{FA8C669E-BDA5-440B-BE73-54DF9F734EFF}" srcOrd="0" destOrd="0" presId="urn:microsoft.com/office/officeart/2005/8/layout/bProcess4"/>
    <dgm:cxn modelId="{F8AE44CE-0771-4822-BB00-E98A4EBDDC3A}" srcId="{831B654A-EBCC-4304-ABA9-7D30F531EE5F}" destId="{70F33767-E52C-4F19-98B6-B5D3E7147597}" srcOrd="1" destOrd="0" parTransId="{42AC565A-381B-4A46-9E85-F5704576D6CA}" sibTransId="{C300EA02-2E21-4287-833E-D08E3CA7DCED}"/>
    <dgm:cxn modelId="{398527D1-B3B1-4136-83BC-B0F00B702C39}" type="presOf" srcId="{19C233ED-8344-41AD-A196-D42221894243}" destId="{3319E837-F0B8-49D6-A9B2-39A2E895E108}" srcOrd="0" destOrd="0" presId="urn:microsoft.com/office/officeart/2005/8/layout/bProcess4"/>
    <dgm:cxn modelId="{A573E6DC-49EC-4711-99BA-367D99855609}" type="presOf" srcId="{4D153521-CF81-4A55-9D61-5331E49A1736}" destId="{372A1E95-0D72-4D4C-9484-9A38697D5163}" srcOrd="0" destOrd="0" presId="urn:microsoft.com/office/officeart/2005/8/layout/bProcess4"/>
    <dgm:cxn modelId="{9FB803E0-9894-40CF-B453-CB7DC2A5421D}" type="presOf" srcId="{C1D2CA6B-4ECE-4226-9E1C-BA1A412BC911}" destId="{63247D04-9272-4D45-A54C-20DAAC1A3B87}" srcOrd="0" destOrd="0" presId="urn:microsoft.com/office/officeart/2005/8/layout/bProcess4"/>
    <dgm:cxn modelId="{18D1CDE2-29D5-446C-9EAF-3D9926D1757C}" type="presOf" srcId="{4ACA8663-A03B-43FA-A519-1B5774CFA5D6}" destId="{DD02EAD8-90B9-4FF9-94E3-19ED13E8038F}" srcOrd="0" destOrd="0" presId="urn:microsoft.com/office/officeart/2005/8/layout/bProcess4"/>
    <dgm:cxn modelId="{897BDDE3-924E-44CF-BBFD-55890169369F}" type="presOf" srcId="{7DC9DBC6-D127-4D8C-A768-A8FC4EF84957}" destId="{5CCC8AA2-3E3E-4B92-AD60-A722F6534387}" srcOrd="0" destOrd="0" presId="urn:microsoft.com/office/officeart/2005/8/layout/bProcess4"/>
    <dgm:cxn modelId="{42C822E8-43F5-4097-99A2-D45E104AF351}" type="presOf" srcId="{68F1D72F-9A2B-4EE3-86DB-52B47D237453}" destId="{F1FAE677-2F8D-4551-A201-99F9A6F9318F}" srcOrd="0" destOrd="0" presId="urn:microsoft.com/office/officeart/2005/8/layout/bProcess4"/>
    <dgm:cxn modelId="{9EBDC1EB-38F2-4AA2-BF79-51918C1D7E2F}" type="presOf" srcId="{CCA359C7-FD0C-42C2-9F44-61564F8CBFDD}" destId="{AAB9D0BF-0182-4B2E-954D-FF3CBB85BDF0}" srcOrd="0" destOrd="0" presId="urn:microsoft.com/office/officeart/2005/8/layout/bProcess4"/>
    <dgm:cxn modelId="{746833F1-EB4B-460D-8544-BDA86A8F91DB}" srcId="{831B654A-EBCC-4304-ABA9-7D30F531EE5F}" destId="{8D3A97DB-5831-440B-BD4D-20B9E3A493BB}" srcOrd="4" destOrd="0" parTransId="{34A36DF3-049D-4FF1-83FE-5B906BF2FDA6}" sibTransId="{68F1D72F-9A2B-4EE3-86DB-52B47D237453}"/>
    <dgm:cxn modelId="{4F16F4FE-442C-4FB2-9D4E-CB285BBD0AD3}" type="presOf" srcId="{C0896069-7C7E-40C3-869B-130D9F564A1E}" destId="{9E78BACE-7E5D-457F-B34F-9A8AED19D552}" srcOrd="0" destOrd="0" presId="urn:microsoft.com/office/officeart/2005/8/layout/bProcess4"/>
    <dgm:cxn modelId="{6CA88781-B104-413C-AC66-2DF649AD2178}" type="presParOf" srcId="{160A7C2F-F29D-4276-B172-D20E7B47E1B1}" destId="{9B5252EB-1AC7-4EC6-85B9-0ACDC7D76FB0}" srcOrd="0" destOrd="0" presId="urn:microsoft.com/office/officeart/2005/8/layout/bProcess4"/>
    <dgm:cxn modelId="{4C46AC72-9FC8-48EF-A8BA-4738E9314537}" type="presParOf" srcId="{9B5252EB-1AC7-4EC6-85B9-0ACDC7D76FB0}" destId="{22D3D3E5-20F0-412B-A6B0-6F6DE58D6842}" srcOrd="0" destOrd="0" presId="urn:microsoft.com/office/officeart/2005/8/layout/bProcess4"/>
    <dgm:cxn modelId="{996CA447-A656-4AFA-9254-87824AAE68A9}" type="presParOf" srcId="{9B5252EB-1AC7-4EC6-85B9-0ACDC7D76FB0}" destId="{0AD215F0-DFC5-4FA7-AE11-9D656ECA030D}" srcOrd="1" destOrd="0" presId="urn:microsoft.com/office/officeart/2005/8/layout/bProcess4"/>
    <dgm:cxn modelId="{4CAAFCD3-96FB-42ED-BDC2-6A75AD477C1A}" type="presParOf" srcId="{160A7C2F-F29D-4276-B172-D20E7B47E1B1}" destId="{62AF4573-1FB0-4506-94D3-02FAE915E278}" srcOrd="1" destOrd="0" presId="urn:microsoft.com/office/officeart/2005/8/layout/bProcess4"/>
    <dgm:cxn modelId="{8797AD64-BEBD-48D9-96D2-59DC5E3F92B9}" type="presParOf" srcId="{160A7C2F-F29D-4276-B172-D20E7B47E1B1}" destId="{2A703DEE-8066-49E3-BD3B-57E4FB2D1C77}" srcOrd="2" destOrd="0" presId="urn:microsoft.com/office/officeart/2005/8/layout/bProcess4"/>
    <dgm:cxn modelId="{5E205597-F525-476B-963F-2B30C4442178}" type="presParOf" srcId="{2A703DEE-8066-49E3-BD3B-57E4FB2D1C77}" destId="{2A5DD74D-EA01-4DC3-89B8-9ABFDA8665AE}" srcOrd="0" destOrd="0" presId="urn:microsoft.com/office/officeart/2005/8/layout/bProcess4"/>
    <dgm:cxn modelId="{BADCA153-5862-4D78-AAF2-5AB51E62CFB2}" type="presParOf" srcId="{2A703DEE-8066-49E3-BD3B-57E4FB2D1C77}" destId="{78AF6156-ACB3-469A-B3EA-F987C4CAD43F}" srcOrd="1" destOrd="0" presId="urn:microsoft.com/office/officeart/2005/8/layout/bProcess4"/>
    <dgm:cxn modelId="{3538F6DE-A25D-4086-8EB7-A3AB410DFF27}" type="presParOf" srcId="{160A7C2F-F29D-4276-B172-D20E7B47E1B1}" destId="{FA8C669E-BDA5-440B-BE73-54DF9F734EFF}" srcOrd="3" destOrd="0" presId="urn:microsoft.com/office/officeart/2005/8/layout/bProcess4"/>
    <dgm:cxn modelId="{00169D70-D21C-4CFD-A24D-99C4502C0181}" type="presParOf" srcId="{160A7C2F-F29D-4276-B172-D20E7B47E1B1}" destId="{C7582C5D-072F-43AA-B6E0-132E1D25D9B3}" srcOrd="4" destOrd="0" presId="urn:microsoft.com/office/officeart/2005/8/layout/bProcess4"/>
    <dgm:cxn modelId="{02ADA72C-1A72-491C-A345-120973E35F07}" type="presParOf" srcId="{C7582C5D-072F-43AA-B6E0-132E1D25D9B3}" destId="{6B36AA1E-5AF9-4E28-BBBE-CEC62752D44D}" srcOrd="0" destOrd="0" presId="urn:microsoft.com/office/officeart/2005/8/layout/bProcess4"/>
    <dgm:cxn modelId="{89CA5AE3-FA00-46B7-B206-DBC671B3AA67}" type="presParOf" srcId="{C7582C5D-072F-43AA-B6E0-132E1D25D9B3}" destId="{0B13E4A9-D280-471E-AB9D-036E988C26AA}" srcOrd="1" destOrd="0" presId="urn:microsoft.com/office/officeart/2005/8/layout/bProcess4"/>
    <dgm:cxn modelId="{CBC0E1EA-110F-4B97-8ABC-61E61B1089FF}" type="presParOf" srcId="{160A7C2F-F29D-4276-B172-D20E7B47E1B1}" destId="{9BA724D6-01AD-4EC1-9FF3-50793B60CD76}" srcOrd="5" destOrd="0" presId="urn:microsoft.com/office/officeart/2005/8/layout/bProcess4"/>
    <dgm:cxn modelId="{2E6D57E1-3A98-4636-9DA1-B0CA54216C6E}" type="presParOf" srcId="{160A7C2F-F29D-4276-B172-D20E7B47E1B1}" destId="{20AAF3AD-5D68-49F0-8975-EA3CF51E1F47}" srcOrd="6" destOrd="0" presId="urn:microsoft.com/office/officeart/2005/8/layout/bProcess4"/>
    <dgm:cxn modelId="{ED11ED0F-8CEC-4201-A893-E461C0ECC68C}" type="presParOf" srcId="{20AAF3AD-5D68-49F0-8975-EA3CF51E1F47}" destId="{D26CD64C-4D66-46D5-A88E-1ECDCEF96D02}" srcOrd="0" destOrd="0" presId="urn:microsoft.com/office/officeart/2005/8/layout/bProcess4"/>
    <dgm:cxn modelId="{0A64D50F-49D6-44D5-A161-436D7F305C9D}" type="presParOf" srcId="{20AAF3AD-5D68-49F0-8975-EA3CF51E1F47}" destId="{AAB9D0BF-0182-4B2E-954D-FF3CBB85BDF0}" srcOrd="1" destOrd="0" presId="urn:microsoft.com/office/officeart/2005/8/layout/bProcess4"/>
    <dgm:cxn modelId="{277CB833-DA81-43BD-82E7-16EDD1C848C6}" type="presParOf" srcId="{160A7C2F-F29D-4276-B172-D20E7B47E1B1}" destId="{372A1E95-0D72-4D4C-9484-9A38697D5163}" srcOrd="7" destOrd="0" presId="urn:microsoft.com/office/officeart/2005/8/layout/bProcess4"/>
    <dgm:cxn modelId="{7E1978EE-336B-4BDF-AF5C-ACF6A54A70DE}" type="presParOf" srcId="{160A7C2F-F29D-4276-B172-D20E7B47E1B1}" destId="{828B3E93-2AA3-4079-899B-09E2CC8E37EE}" srcOrd="8" destOrd="0" presId="urn:microsoft.com/office/officeart/2005/8/layout/bProcess4"/>
    <dgm:cxn modelId="{602969D3-8082-4437-B204-295081EBC6E5}" type="presParOf" srcId="{828B3E93-2AA3-4079-899B-09E2CC8E37EE}" destId="{DB7EF847-BCA2-41A4-856D-375DD97D9C45}" srcOrd="0" destOrd="0" presId="urn:microsoft.com/office/officeart/2005/8/layout/bProcess4"/>
    <dgm:cxn modelId="{563D49EB-4D7A-46FD-BD68-1D535643C8DB}" type="presParOf" srcId="{828B3E93-2AA3-4079-899B-09E2CC8E37EE}" destId="{FFB5FD79-E026-48D0-A6F4-3C1A402DB583}" srcOrd="1" destOrd="0" presId="urn:microsoft.com/office/officeart/2005/8/layout/bProcess4"/>
    <dgm:cxn modelId="{F7F80B1F-3785-4055-9F87-465C25753820}" type="presParOf" srcId="{160A7C2F-F29D-4276-B172-D20E7B47E1B1}" destId="{F1FAE677-2F8D-4551-A201-99F9A6F9318F}" srcOrd="9" destOrd="0" presId="urn:microsoft.com/office/officeart/2005/8/layout/bProcess4"/>
    <dgm:cxn modelId="{8AC4CBEF-D961-40AD-8DFF-ADDABB0DC0B5}" type="presParOf" srcId="{160A7C2F-F29D-4276-B172-D20E7B47E1B1}" destId="{A6EFEF8D-D1A3-4EBD-A15F-B9FAB97CB784}" srcOrd="10" destOrd="0" presId="urn:microsoft.com/office/officeart/2005/8/layout/bProcess4"/>
    <dgm:cxn modelId="{AAE709EF-CE4C-47A1-AADA-BEE365C1ED80}" type="presParOf" srcId="{A6EFEF8D-D1A3-4EBD-A15F-B9FAB97CB784}" destId="{1FF2EC68-FFA0-4F2F-B920-9BF5C069BCFA}" srcOrd="0" destOrd="0" presId="urn:microsoft.com/office/officeart/2005/8/layout/bProcess4"/>
    <dgm:cxn modelId="{B6BD8F43-E1B7-48AA-94FF-BA9DD3E907F2}" type="presParOf" srcId="{A6EFEF8D-D1A3-4EBD-A15F-B9FAB97CB784}" destId="{8B9E3F29-0841-4EC4-8509-A9AE871CA528}" srcOrd="1" destOrd="0" presId="urn:microsoft.com/office/officeart/2005/8/layout/bProcess4"/>
    <dgm:cxn modelId="{9329DEBE-177C-4389-AAF3-793469E317EE}" type="presParOf" srcId="{160A7C2F-F29D-4276-B172-D20E7B47E1B1}" destId="{C36BA203-4173-4EB3-BD4F-B3AF8DE0CF23}" srcOrd="11" destOrd="0" presId="urn:microsoft.com/office/officeart/2005/8/layout/bProcess4"/>
    <dgm:cxn modelId="{A058780B-B318-40F9-8698-150942211A10}" type="presParOf" srcId="{160A7C2F-F29D-4276-B172-D20E7B47E1B1}" destId="{5B17152B-A3C0-4694-88CE-D30F91BC45A2}" srcOrd="12" destOrd="0" presId="urn:microsoft.com/office/officeart/2005/8/layout/bProcess4"/>
    <dgm:cxn modelId="{D27D2867-4577-43D6-BA55-0CE05162D191}" type="presParOf" srcId="{5B17152B-A3C0-4694-88CE-D30F91BC45A2}" destId="{E46036B9-4F08-449C-B58F-46134DEF9B3A}" srcOrd="0" destOrd="0" presId="urn:microsoft.com/office/officeart/2005/8/layout/bProcess4"/>
    <dgm:cxn modelId="{FF5FFA22-93B4-4097-B333-741BCCFF762B}" type="presParOf" srcId="{5B17152B-A3C0-4694-88CE-D30F91BC45A2}" destId="{9E78BACE-7E5D-457F-B34F-9A8AED19D552}" srcOrd="1" destOrd="0" presId="urn:microsoft.com/office/officeart/2005/8/layout/bProcess4"/>
    <dgm:cxn modelId="{3B47711C-3C41-4E70-9742-0EC419A382E9}" type="presParOf" srcId="{160A7C2F-F29D-4276-B172-D20E7B47E1B1}" destId="{297E57EA-6335-4C11-8192-A9421245797A}" srcOrd="13" destOrd="0" presId="urn:microsoft.com/office/officeart/2005/8/layout/bProcess4"/>
    <dgm:cxn modelId="{55584F15-0C72-4A71-A717-3FD315D4AAE8}" type="presParOf" srcId="{160A7C2F-F29D-4276-B172-D20E7B47E1B1}" destId="{128D5F16-FB18-4EF5-BC83-6459AF2FDDE7}" srcOrd="14" destOrd="0" presId="urn:microsoft.com/office/officeart/2005/8/layout/bProcess4"/>
    <dgm:cxn modelId="{587A441A-9378-497C-8E13-B01CD6199663}" type="presParOf" srcId="{128D5F16-FB18-4EF5-BC83-6459AF2FDDE7}" destId="{40A58F35-4E9A-49F0-8F56-30C897CED3AC}" srcOrd="0" destOrd="0" presId="urn:microsoft.com/office/officeart/2005/8/layout/bProcess4"/>
    <dgm:cxn modelId="{FF26F66F-2B31-47A6-8255-6E6CA3FC61BA}" type="presParOf" srcId="{128D5F16-FB18-4EF5-BC83-6459AF2FDDE7}" destId="{5CCC8AA2-3E3E-4B92-AD60-A722F6534387}" srcOrd="1" destOrd="0" presId="urn:microsoft.com/office/officeart/2005/8/layout/bProcess4"/>
    <dgm:cxn modelId="{941B9F71-2AF0-46B6-9FDE-F99868577D78}" type="presParOf" srcId="{160A7C2F-F29D-4276-B172-D20E7B47E1B1}" destId="{6EA19EB7-377B-4F64-9E58-C0CA1654C88F}" srcOrd="15" destOrd="0" presId="urn:microsoft.com/office/officeart/2005/8/layout/bProcess4"/>
    <dgm:cxn modelId="{90074CF8-9E4A-4D18-B73C-2877E7C6FD2C}" type="presParOf" srcId="{160A7C2F-F29D-4276-B172-D20E7B47E1B1}" destId="{1D42F479-17D6-41D2-9CBA-32D3B061F6D3}" srcOrd="16" destOrd="0" presId="urn:microsoft.com/office/officeart/2005/8/layout/bProcess4"/>
    <dgm:cxn modelId="{70766699-938D-4D33-9966-DF9E0E9E135E}" type="presParOf" srcId="{1D42F479-17D6-41D2-9CBA-32D3B061F6D3}" destId="{82557885-FA5F-420B-B8F0-5FDA95926696}" srcOrd="0" destOrd="0" presId="urn:microsoft.com/office/officeart/2005/8/layout/bProcess4"/>
    <dgm:cxn modelId="{B29382AF-97B8-4A86-9E68-E0D67D6102DF}" type="presParOf" srcId="{1D42F479-17D6-41D2-9CBA-32D3B061F6D3}" destId="{63247D04-9272-4D45-A54C-20DAAC1A3B87}" srcOrd="1" destOrd="0" presId="urn:microsoft.com/office/officeart/2005/8/layout/bProcess4"/>
    <dgm:cxn modelId="{193795D9-C64B-4F6F-A1C1-1740319EA3BF}" type="presParOf" srcId="{160A7C2F-F29D-4276-B172-D20E7B47E1B1}" destId="{9C7547AB-FD7B-4B99-81BE-E1D4AF143143}" srcOrd="17" destOrd="0" presId="urn:microsoft.com/office/officeart/2005/8/layout/bProcess4"/>
    <dgm:cxn modelId="{BCF1AA9D-F520-4D6A-929A-D6D3419DF448}" type="presParOf" srcId="{160A7C2F-F29D-4276-B172-D20E7B47E1B1}" destId="{6D6D61AC-A2B1-456D-B615-40BF32AC7659}" srcOrd="18" destOrd="0" presId="urn:microsoft.com/office/officeart/2005/8/layout/bProcess4"/>
    <dgm:cxn modelId="{40EB0E6C-AEF4-466A-8B5E-0600CE0ADB07}" type="presParOf" srcId="{6D6D61AC-A2B1-456D-B615-40BF32AC7659}" destId="{D7B82216-7E1D-4DF8-80BB-66E4C06FEB70}" srcOrd="0" destOrd="0" presId="urn:microsoft.com/office/officeart/2005/8/layout/bProcess4"/>
    <dgm:cxn modelId="{39FB6E8B-E6EC-43D4-A557-78119F845406}" type="presParOf" srcId="{6D6D61AC-A2B1-456D-B615-40BF32AC7659}" destId="{5E1AE50C-3065-480D-9CFC-35B45C2088FA}" srcOrd="1" destOrd="0" presId="urn:microsoft.com/office/officeart/2005/8/layout/bProcess4"/>
    <dgm:cxn modelId="{7CCCCED9-42CE-470B-92D8-8B3850868C7B}" type="presParOf" srcId="{160A7C2F-F29D-4276-B172-D20E7B47E1B1}" destId="{3319E837-F0B8-49D6-A9B2-39A2E895E108}" srcOrd="19" destOrd="0" presId="urn:microsoft.com/office/officeart/2005/8/layout/bProcess4"/>
    <dgm:cxn modelId="{7C4CD7A0-90F0-4901-87F6-72E568AC89C4}" type="presParOf" srcId="{160A7C2F-F29D-4276-B172-D20E7B47E1B1}" destId="{CD6C4BBE-5595-4FED-B934-19AFEC4919B9}" srcOrd="20" destOrd="0" presId="urn:microsoft.com/office/officeart/2005/8/layout/bProcess4"/>
    <dgm:cxn modelId="{979AC1DF-DD4C-418C-9A18-E54A7A427E4F}" type="presParOf" srcId="{CD6C4BBE-5595-4FED-B934-19AFEC4919B9}" destId="{7AD57392-0178-403C-AB67-218D5FBB5BDB}" srcOrd="0" destOrd="0" presId="urn:microsoft.com/office/officeart/2005/8/layout/bProcess4"/>
    <dgm:cxn modelId="{9D6FBF86-CF12-43A3-926A-DCE3DB1E277C}" type="presParOf" srcId="{CD6C4BBE-5595-4FED-B934-19AFEC4919B9}" destId="{DD02EAD8-90B9-4FF9-94E3-19ED13E8038F}" srcOrd="1" destOrd="0" presId="urn:microsoft.com/office/officeart/2005/8/layout/bProcess4"/>
    <dgm:cxn modelId="{D4653A8E-7217-4C25-B607-294A91C7A37D}" type="presParOf" srcId="{160A7C2F-F29D-4276-B172-D20E7B47E1B1}" destId="{2B273D74-295B-4FC3-8A42-7B9AD1D19B9B}" srcOrd="21" destOrd="0" presId="urn:microsoft.com/office/officeart/2005/8/layout/bProcess4"/>
    <dgm:cxn modelId="{FA15EE61-8F15-4FDB-837D-7CBC7AEBB88C}" type="presParOf" srcId="{160A7C2F-F29D-4276-B172-D20E7B47E1B1}" destId="{006AC296-F7C4-4203-9627-D737BC58FAC0}" srcOrd="22" destOrd="0" presId="urn:microsoft.com/office/officeart/2005/8/layout/bProcess4"/>
    <dgm:cxn modelId="{70C6E1F6-2F21-4EA9-8665-1EC197905A60}" type="presParOf" srcId="{006AC296-F7C4-4203-9627-D737BC58FAC0}" destId="{CA61A5D9-A3DF-442F-A142-6D5DB3DC598C}" srcOrd="0" destOrd="0" presId="urn:microsoft.com/office/officeart/2005/8/layout/bProcess4"/>
    <dgm:cxn modelId="{CEB9C1AE-3103-4D6D-AB60-88231DBC4CC6}" type="presParOf" srcId="{006AC296-F7C4-4203-9627-D737BC58FAC0}" destId="{5CA1DE15-51D7-4200-997A-04DC6BB3299B}" srcOrd="1" destOrd="0" presId="urn:microsoft.com/office/officeart/2005/8/layout/bProcess4"/>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93587-9670-4F82-AACA-3923B1A2A3C5}">
      <dsp:nvSpPr>
        <dsp:cNvPr id="0" name=""/>
        <dsp:cNvSpPr/>
      </dsp:nvSpPr>
      <dsp:spPr>
        <a:xfrm>
          <a:off x="-6322153" y="-967082"/>
          <a:ext cx="7525339" cy="7525339"/>
        </a:xfrm>
        <a:prstGeom prst="blockArc">
          <a:avLst>
            <a:gd name="adj1" fmla="val 18900000"/>
            <a:gd name="adj2" fmla="val 2700000"/>
            <a:gd name="adj3" fmla="val 287"/>
          </a:avLst>
        </a:pr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D5ECA-7D41-4713-9F9F-8CA763217EB9}">
      <dsp:nvSpPr>
        <dsp:cNvPr id="0" name=""/>
        <dsp:cNvSpPr/>
      </dsp:nvSpPr>
      <dsp:spPr>
        <a:xfrm>
          <a:off x="629654" y="317682"/>
          <a:ext cx="5434664" cy="1084481"/>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741"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Using </a:t>
          </a:r>
          <a:r>
            <a:rPr lang="en-US" sz="1200" b="1" kern="1200"/>
            <a:t>'active recreation' to reach the very least active disabled and non-disabled people</a:t>
          </a:r>
          <a:r>
            <a:rPr lang="en-US" sz="1200" kern="1200"/>
            <a:t> tailored to local needs through:</a:t>
          </a:r>
        </a:p>
        <a:p>
          <a:pPr marL="114300" lvl="1" indent="-114300" algn="l" defTabSz="533400">
            <a:lnSpc>
              <a:spcPct val="90000"/>
            </a:lnSpc>
            <a:spcBef>
              <a:spcPct val="0"/>
            </a:spcBef>
            <a:spcAft>
              <a:spcPct val="15000"/>
            </a:spcAft>
            <a:buChar char="•"/>
          </a:pPr>
          <a:r>
            <a:rPr lang="en-US" sz="1200" b="1" kern="1200"/>
            <a:t>Outreach</a:t>
          </a:r>
          <a:r>
            <a:rPr lang="en-US" sz="1200" kern="1200"/>
            <a:t> focussed on, faciltated by, and tailored to, targeted communities</a:t>
          </a:r>
        </a:p>
        <a:p>
          <a:pPr marL="114300" lvl="1" indent="-114300" algn="l" defTabSz="533400">
            <a:lnSpc>
              <a:spcPct val="90000"/>
            </a:lnSpc>
            <a:spcBef>
              <a:spcPct val="0"/>
            </a:spcBef>
            <a:spcAft>
              <a:spcPct val="15000"/>
            </a:spcAft>
            <a:buChar char="•"/>
          </a:pPr>
          <a:r>
            <a:rPr lang="en-US" sz="1200" b="1" kern="1200"/>
            <a:t>Engagement</a:t>
          </a:r>
          <a:r>
            <a:rPr lang="en-US" sz="1200" kern="1200"/>
            <a:t> approaches shaped by participant needs</a:t>
          </a:r>
        </a:p>
        <a:p>
          <a:pPr marL="114300" lvl="1" indent="-114300" algn="l" defTabSz="533400">
            <a:lnSpc>
              <a:spcPct val="90000"/>
            </a:lnSpc>
            <a:spcBef>
              <a:spcPct val="0"/>
            </a:spcBef>
            <a:spcAft>
              <a:spcPct val="15000"/>
            </a:spcAft>
            <a:buChar char="•"/>
          </a:pPr>
          <a:r>
            <a:rPr lang="en-US" sz="1200" kern="1200"/>
            <a:t>A </a:t>
          </a:r>
          <a:r>
            <a:rPr lang="en-US" sz="1200" b="1" kern="1200"/>
            <a:t>consistent and effective marketing approach </a:t>
          </a:r>
          <a:r>
            <a:rPr lang="en-US" sz="1200" kern="1200"/>
            <a:t>that's participant relevant</a:t>
          </a:r>
        </a:p>
      </dsp:txBody>
      <dsp:txXfrm>
        <a:off x="629654" y="317682"/>
        <a:ext cx="5434664" cy="1084481"/>
      </dsp:txXfrm>
    </dsp:sp>
    <dsp:sp modelId="{0AEE50A6-4C4A-46D6-92D4-B39B0014D105}">
      <dsp:nvSpPr>
        <dsp:cNvPr id="0" name=""/>
        <dsp:cNvSpPr/>
      </dsp:nvSpPr>
      <dsp:spPr>
        <a:xfrm>
          <a:off x="92062" y="322331"/>
          <a:ext cx="1075182" cy="1075182"/>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858948-2D86-4F3C-AC5A-40D15275616D}">
      <dsp:nvSpPr>
        <dsp:cNvPr id="0" name=""/>
        <dsp:cNvSpPr/>
      </dsp:nvSpPr>
      <dsp:spPr>
        <a:xfrm>
          <a:off x="1122795" y="1700406"/>
          <a:ext cx="4941522" cy="899919"/>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741"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Active support for disabled and non-disabled people to be </a:t>
          </a:r>
          <a:r>
            <a:rPr lang="en-US" sz="1200" b="1" kern="1200"/>
            <a:t>'active together</a:t>
          </a:r>
          <a:r>
            <a:rPr lang="en-US" sz="1200" kern="1200"/>
            <a:t>' through genuinely inclusive delivery practice in an inclusive environment and setting</a:t>
          </a:r>
        </a:p>
      </dsp:txBody>
      <dsp:txXfrm>
        <a:off x="1122795" y="1700406"/>
        <a:ext cx="4941522" cy="899919"/>
      </dsp:txXfrm>
    </dsp:sp>
    <dsp:sp modelId="{13CB31B5-923F-4FF3-8495-920AB2EE6478}">
      <dsp:nvSpPr>
        <dsp:cNvPr id="0" name=""/>
        <dsp:cNvSpPr/>
      </dsp:nvSpPr>
      <dsp:spPr>
        <a:xfrm>
          <a:off x="585204" y="1612774"/>
          <a:ext cx="1075182" cy="1075182"/>
        </a:xfrm>
        <a:prstGeom prst="ellipse">
          <a:avLst/>
        </a:prstGeom>
        <a:solidFill>
          <a:schemeClr val="bg1"/>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96FC18-8C44-4B69-BA60-3FDE7E29E884}">
      <dsp:nvSpPr>
        <dsp:cNvPr id="0" name=""/>
        <dsp:cNvSpPr/>
      </dsp:nvSpPr>
      <dsp:spPr>
        <a:xfrm>
          <a:off x="1122795" y="3010735"/>
          <a:ext cx="4941522" cy="86014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741"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Approaches that engage participants and develop workforce skills and practice through the </a:t>
          </a:r>
          <a:r>
            <a:rPr lang="en-US" sz="1200" b="1" kern="1200"/>
            <a:t>use of the ten talk to me principles</a:t>
          </a:r>
        </a:p>
      </dsp:txBody>
      <dsp:txXfrm>
        <a:off x="1122795" y="3010735"/>
        <a:ext cx="4941522" cy="860146"/>
      </dsp:txXfrm>
    </dsp:sp>
    <dsp:sp modelId="{B0988D9D-9610-4EFA-A1FB-A96B5071417F}">
      <dsp:nvSpPr>
        <dsp:cNvPr id="0" name=""/>
        <dsp:cNvSpPr/>
      </dsp:nvSpPr>
      <dsp:spPr>
        <a:xfrm>
          <a:off x="585204" y="2903217"/>
          <a:ext cx="1075182" cy="1075182"/>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984CF5-27D2-4DC2-BBDE-A2AD3D0FA88D}">
      <dsp:nvSpPr>
        <dsp:cNvPr id="0" name=""/>
        <dsp:cNvSpPr/>
      </dsp:nvSpPr>
      <dsp:spPr>
        <a:xfrm>
          <a:off x="629654" y="4200524"/>
          <a:ext cx="5434664" cy="1061455"/>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2741"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Explicit focus upon attaining </a:t>
          </a:r>
          <a:r>
            <a:rPr lang="en-US" sz="1200" b="1" kern="1200"/>
            <a:t>sustainability</a:t>
          </a:r>
          <a:r>
            <a:rPr lang="en-US" sz="1200" kern="1200"/>
            <a:t> through:</a:t>
          </a:r>
        </a:p>
        <a:p>
          <a:pPr marL="114300" lvl="1" indent="-114300" algn="l" defTabSz="533400">
            <a:lnSpc>
              <a:spcPct val="90000"/>
            </a:lnSpc>
            <a:spcBef>
              <a:spcPct val="0"/>
            </a:spcBef>
            <a:spcAft>
              <a:spcPct val="15000"/>
            </a:spcAft>
            <a:buChar char="•"/>
          </a:pPr>
          <a:r>
            <a:rPr lang="en-US" sz="1200" kern="1200"/>
            <a:t>Building the foundations for participants to remain </a:t>
          </a:r>
          <a:r>
            <a:rPr lang="en-US" sz="1200" b="1" kern="1200"/>
            <a:t>active for life</a:t>
          </a:r>
        </a:p>
        <a:p>
          <a:pPr marL="114300" lvl="1" indent="-114300" algn="l" defTabSz="533400">
            <a:lnSpc>
              <a:spcPct val="90000"/>
            </a:lnSpc>
            <a:spcBef>
              <a:spcPct val="0"/>
            </a:spcBef>
            <a:spcAft>
              <a:spcPct val="15000"/>
            </a:spcAft>
            <a:buChar char="•"/>
          </a:pPr>
          <a:r>
            <a:rPr lang="en-US" sz="1200" kern="1200"/>
            <a:t>Deliberately developing </a:t>
          </a:r>
          <a:r>
            <a:rPr lang="en-US" sz="1200" b="1" kern="1200"/>
            <a:t>inclusive local delivery systems and practice</a:t>
          </a:r>
        </a:p>
        <a:p>
          <a:pPr marL="114300" lvl="1" indent="-114300" algn="l" defTabSz="533400">
            <a:lnSpc>
              <a:spcPct val="90000"/>
            </a:lnSpc>
            <a:spcBef>
              <a:spcPct val="0"/>
            </a:spcBef>
            <a:spcAft>
              <a:spcPct val="15000"/>
            </a:spcAft>
            <a:buChar char="•"/>
          </a:pPr>
          <a:r>
            <a:rPr lang="en-US" sz="1200" kern="1200"/>
            <a:t>Ensuring the </a:t>
          </a:r>
          <a:r>
            <a:rPr lang="en-US" sz="1200" b="1" kern="1200"/>
            <a:t>transfer of learning </a:t>
          </a:r>
          <a:r>
            <a:rPr lang="en-US" sz="1200" kern="1200"/>
            <a:t>within, and beyond, programme partners</a:t>
          </a:r>
        </a:p>
      </dsp:txBody>
      <dsp:txXfrm>
        <a:off x="629654" y="4200524"/>
        <a:ext cx="5434664" cy="1061455"/>
      </dsp:txXfrm>
    </dsp:sp>
    <dsp:sp modelId="{39055DD8-56A6-46D5-9FF6-451589BF85B6}">
      <dsp:nvSpPr>
        <dsp:cNvPr id="0" name=""/>
        <dsp:cNvSpPr/>
      </dsp:nvSpPr>
      <dsp:spPr>
        <a:xfrm>
          <a:off x="92062" y="4193660"/>
          <a:ext cx="1075182" cy="1075182"/>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F2784-3229-4407-BA19-A442A2EE6758}">
      <dsp:nvSpPr>
        <dsp:cNvPr id="0" name=""/>
        <dsp:cNvSpPr/>
      </dsp:nvSpPr>
      <dsp:spPr>
        <a:xfrm rot="5428607">
          <a:off x="14279" y="1113367"/>
          <a:ext cx="1602526"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95413D5-ABD9-4F23-BCF3-D88C1C3F73C1}">
      <dsp:nvSpPr>
        <dsp:cNvPr id="0" name=""/>
        <dsp:cNvSpPr/>
      </dsp:nvSpPr>
      <dsp:spPr>
        <a:xfrm>
          <a:off x="13338" y="43610"/>
          <a:ext cx="2602537" cy="1183374"/>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how delivery will ensure fun, socialising, and group connectivity             </a:t>
          </a:r>
          <a:r>
            <a:rPr lang="en-US" sz="1200" b="1" kern="1200"/>
            <a:t>Talk to Me Principles in Action:</a:t>
          </a:r>
          <a:r>
            <a:rPr lang="en-US" sz="1200" kern="1200"/>
            <a:t> Talk to as many of my values as possible; Reassure me I'm going to fit in; Ensure my first experience is good.</a:t>
          </a:r>
        </a:p>
      </dsp:txBody>
      <dsp:txXfrm>
        <a:off x="47998" y="78270"/>
        <a:ext cx="2533217" cy="1114054"/>
      </dsp:txXfrm>
    </dsp:sp>
    <dsp:sp modelId="{800BDEFD-6494-4061-A025-F229DD3CE24B}">
      <dsp:nvSpPr>
        <dsp:cNvPr id="0" name=""/>
        <dsp:cNvSpPr/>
      </dsp:nvSpPr>
      <dsp:spPr>
        <a:xfrm rot="5400000">
          <a:off x="-190835" y="2922908"/>
          <a:ext cx="1999420"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330A891A-1C43-4DCD-BA08-38DB27B1C82C}">
      <dsp:nvSpPr>
        <dsp:cNvPr id="0" name=""/>
        <dsp:cNvSpPr/>
      </dsp:nvSpPr>
      <dsp:spPr>
        <a:xfrm>
          <a:off x="3" y="1608196"/>
          <a:ext cx="2602537" cy="1275710"/>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with participants 'safe', familiar 'local' settings where delivery might be hosted.  Identify how participants will access the setting. </a:t>
          </a:r>
        </a:p>
        <a:p>
          <a:pPr marL="0" lvl="0" indent="0" algn="ctr" defTabSz="533400">
            <a:lnSpc>
              <a:spcPct val="90000"/>
            </a:lnSpc>
            <a:spcBef>
              <a:spcPct val="0"/>
            </a:spcBef>
            <a:spcAft>
              <a:spcPct val="35000"/>
            </a:spcAft>
            <a:buNone/>
          </a:pPr>
          <a:r>
            <a:rPr lang="en-US" sz="1200" b="1" kern="1200"/>
            <a:t>Talk to Me Principles in Action:</a:t>
          </a:r>
          <a:r>
            <a:rPr lang="en-US" sz="1200" kern="1200"/>
            <a:t> Stay local to me, and Make it easy for me to tell you my needs.</a:t>
          </a:r>
        </a:p>
      </dsp:txBody>
      <dsp:txXfrm>
        <a:off x="37367" y="1645560"/>
        <a:ext cx="2527809" cy="1200982"/>
      </dsp:txXfrm>
    </dsp:sp>
    <dsp:sp modelId="{53AFD1C2-88AA-4464-AAC3-EA7A9BA0E35B}">
      <dsp:nvSpPr>
        <dsp:cNvPr id="0" name=""/>
        <dsp:cNvSpPr/>
      </dsp:nvSpPr>
      <dsp:spPr>
        <a:xfrm rot="21600000">
          <a:off x="814052" y="4225898"/>
          <a:ext cx="3131791"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C9DB0D2-F1AC-4DC1-A94A-2086E01949FE}">
      <dsp:nvSpPr>
        <dsp:cNvPr id="0" name=""/>
        <dsp:cNvSpPr/>
      </dsp:nvSpPr>
      <dsp:spPr>
        <a:xfrm>
          <a:off x="3" y="3512779"/>
          <a:ext cx="2602537" cy="1483979"/>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How will delivery ensure a friendly and welcoming approach every time they attend, and actively encourage them to return?</a:t>
          </a:r>
        </a:p>
        <a:p>
          <a:pPr marL="0" lvl="0" indent="0" algn="ctr" defTabSz="533400">
            <a:lnSpc>
              <a:spcPct val="90000"/>
            </a:lnSpc>
            <a:spcBef>
              <a:spcPct val="0"/>
            </a:spcBef>
            <a:spcAft>
              <a:spcPct val="35000"/>
            </a:spcAft>
            <a:buNone/>
          </a:pPr>
          <a:r>
            <a:rPr lang="en-US" sz="1200" b="1" kern="1200"/>
            <a:t>Talk to Me Principles in Action:</a:t>
          </a:r>
          <a:r>
            <a:rPr lang="en-US" sz="1200" kern="1200"/>
            <a:t> Make me feel I can do it, and Ensure my first experience is good.</a:t>
          </a:r>
        </a:p>
      </dsp:txBody>
      <dsp:txXfrm>
        <a:off x="43467" y="3556243"/>
        <a:ext cx="2515609" cy="1397051"/>
      </dsp:txXfrm>
    </dsp:sp>
    <dsp:sp modelId="{F9E5B136-4219-4CD0-84BB-8C2772F1C244}">
      <dsp:nvSpPr>
        <dsp:cNvPr id="0" name=""/>
        <dsp:cNvSpPr/>
      </dsp:nvSpPr>
      <dsp:spPr>
        <a:xfrm rot="16214646">
          <a:off x="3065357" y="3000804"/>
          <a:ext cx="1789473"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96AD7FD-71F2-4776-BB3D-EB16BE48746F}">
      <dsp:nvSpPr>
        <dsp:cNvPr id="0" name=""/>
        <dsp:cNvSpPr/>
      </dsp:nvSpPr>
      <dsp:spPr>
        <a:xfrm>
          <a:off x="3142150" y="3491651"/>
          <a:ext cx="2602537" cy="1462067"/>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ways to develop and co-produce an activity programme that always includes scaleable options and seeks ways of refreshing provision. </a:t>
          </a:r>
        </a:p>
        <a:p>
          <a:pPr marL="0" lvl="0" indent="0" algn="ctr" defTabSz="533400">
            <a:lnSpc>
              <a:spcPct val="90000"/>
            </a:lnSpc>
            <a:spcBef>
              <a:spcPct val="0"/>
            </a:spcBef>
            <a:spcAft>
              <a:spcPct val="35000"/>
            </a:spcAft>
            <a:buNone/>
          </a:pPr>
          <a:r>
            <a:rPr lang="en-US" sz="1200" b="1" kern="1200"/>
            <a:t>Talk to Me Principles in Action:</a:t>
          </a:r>
          <a:r>
            <a:rPr lang="en-US" sz="1200" kern="1200"/>
            <a:t> Talk to as many of my values as possible and Make it easy for me to tell you my needs.</a:t>
          </a:r>
        </a:p>
      </dsp:txBody>
      <dsp:txXfrm>
        <a:off x="3184972" y="3534473"/>
        <a:ext cx="2516893" cy="1376423"/>
      </dsp:txXfrm>
    </dsp:sp>
    <dsp:sp modelId="{CF41DE76-FA32-4714-84C6-35AACA2545CB}">
      <dsp:nvSpPr>
        <dsp:cNvPr id="0" name=""/>
        <dsp:cNvSpPr/>
      </dsp:nvSpPr>
      <dsp:spPr>
        <a:xfrm rot="16182725">
          <a:off x="3106591" y="1243222"/>
          <a:ext cx="1716523"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CB17771-83A6-4DA9-B5B2-98885A1D8CDE}">
      <dsp:nvSpPr>
        <dsp:cNvPr id="0" name=""/>
        <dsp:cNvSpPr/>
      </dsp:nvSpPr>
      <dsp:spPr>
        <a:xfrm>
          <a:off x="3160294" y="1750007"/>
          <a:ext cx="2602537" cy="1366440"/>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Be clear how inclusivity will be central to all delivery so that disabled people and non-disabled can be active together. </a:t>
          </a:r>
        </a:p>
        <a:p>
          <a:pPr marL="0" lvl="0" indent="0" algn="ctr" defTabSz="533400">
            <a:lnSpc>
              <a:spcPct val="90000"/>
            </a:lnSpc>
            <a:spcBef>
              <a:spcPct val="0"/>
            </a:spcBef>
            <a:spcAft>
              <a:spcPct val="35000"/>
            </a:spcAft>
            <a:buNone/>
          </a:pPr>
          <a:r>
            <a:rPr lang="en-US" sz="1200" b="1" kern="1200"/>
            <a:t>Talk to Me Principles in Action:</a:t>
          </a:r>
          <a:r>
            <a:rPr lang="en-US" sz="1200" kern="1200"/>
            <a:t> Make me feel I can do it, and Reassure me I'm going to fit in.</a:t>
          </a:r>
        </a:p>
      </dsp:txBody>
      <dsp:txXfrm>
        <a:off x="3200316" y="1790029"/>
        <a:ext cx="2522493" cy="1286396"/>
      </dsp:txXfrm>
    </dsp:sp>
    <dsp:sp modelId="{39738DDE-13FC-4E90-B950-035C172915FC}">
      <dsp:nvSpPr>
        <dsp:cNvPr id="0" name=""/>
        <dsp:cNvSpPr/>
      </dsp:nvSpPr>
      <dsp:spPr>
        <a:xfrm rot="21600000">
          <a:off x="3964189" y="451163"/>
          <a:ext cx="3127665"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A24133C-942B-40CD-BE41-063E4B586820}">
      <dsp:nvSpPr>
        <dsp:cNvPr id="0" name=""/>
        <dsp:cNvSpPr/>
      </dsp:nvSpPr>
      <dsp:spPr>
        <a:xfrm>
          <a:off x="3151668" y="0"/>
          <a:ext cx="2602537" cy="1414714"/>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Develop the activity programme to ensure it always offers the chance to participate with friends and family if desired.</a:t>
          </a:r>
        </a:p>
        <a:p>
          <a:pPr marL="0" lvl="0" indent="0" algn="ctr" defTabSz="533400">
            <a:lnSpc>
              <a:spcPct val="90000"/>
            </a:lnSpc>
            <a:spcBef>
              <a:spcPct val="0"/>
            </a:spcBef>
            <a:spcAft>
              <a:spcPct val="35000"/>
            </a:spcAft>
            <a:buNone/>
          </a:pPr>
          <a:r>
            <a:rPr lang="en-US" sz="1200" b="1" kern="1200"/>
            <a:t>Talk to Me Principles in Action:</a:t>
          </a:r>
          <a:r>
            <a:rPr lang="en-US" sz="1200" kern="1200"/>
            <a:t> Talk to as many of my values as possible and Reassure me I'm going to fit in.</a:t>
          </a:r>
        </a:p>
      </dsp:txBody>
      <dsp:txXfrm>
        <a:off x="3193104" y="41436"/>
        <a:ext cx="2519665" cy="1331842"/>
      </dsp:txXfrm>
    </dsp:sp>
    <dsp:sp modelId="{7C5F9B6C-3552-4ED6-A7CB-DAA407067BD6}">
      <dsp:nvSpPr>
        <dsp:cNvPr id="0" name=""/>
        <dsp:cNvSpPr/>
      </dsp:nvSpPr>
      <dsp:spPr>
        <a:xfrm rot="5360787">
          <a:off x="6138562" y="1496241"/>
          <a:ext cx="1925325"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BD3DAD9-35D1-4884-9A4D-906F8EAEDA2A}">
      <dsp:nvSpPr>
        <dsp:cNvPr id="0" name=""/>
        <dsp:cNvSpPr/>
      </dsp:nvSpPr>
      <dsp:spPr>
        <a:xfrm>
          <a:off x="6281373" y="0"/>
          <a:ext cx="2602537" cy="1710065"/>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how role models will be available to support participants to overcome their existing and emerging barriers to participation, particularly looking for those with lived experience. </a:t>
          </a:r>
        </a:p>
        <a:p>
          <a:pPr marL="0" lvl="0" indent="0" algn="ctr" defTabSz="533400">
            <a:lnSpc>
              <a:spcPct val="90000"/>
            </a:lnSpc>
            <a:spcBef>
              <a:spcPct val="0"/>
            </a:spcBef>
            <a:spcAft>
              <a:spcPct val="35000"/>
            </a:spcAft>
            <a:buNone/>
          </a:pPr>
          <a:r>
            <a:rPr lang="en-US" sz="1200" b="1" kern="1200"/>
            <a:t>Talk to Me Principles in Action: </a:t>
          </a:r>
          <a:r>
            <a:rPr lang="en-US" sz="1200" kern="1200"/>
            <a:t> Encourage me via existing advocates, and Reassure me I'm going to fit in.</a:t>
          </a:r>
        </a:p>
      </dsp:txBody>
      <dsp:txXfrm>
        <a:off x="6331459" y="50086"/>
        <a:ext cx="2502365" cy="1609893"/>
      </dsp:txXfrm>
    </dsp:sp>
    <dsp:sp modelId="{E8184908-4BBB-476D-A9CE-A6B93A5FFB71}">
      <dsp:nvSpPr>
        <dsp:cNvPr id="0" name=""/>
        <dsp:cNvSpPr/>
      </dsp:nvSpPr>
      <dsp:spPr>
        <a:xfrm rot="5399456">
          <a:off x="6294096" y="3287908"/>
          <a:ext cx="1636478" cy="148721"/>
        </a:xfrm>
        <a:prstGeom prst="rect">
          <a:avLst/>
        </a:prstGeom>
        <a:solidFill>
          <a:schemeClr val="accent6">
            <a:lumMod val="7500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5756CF4-BF01-4CA8-B0F5-028E705DBACA}">
      <dsp:nvSpPr>
        <dsp:cNvPr id="0" name=""/>
        <dsp:cNvSpPr/>
      </dsp:nvSpPr>
      <dsp:spPr>
        <a:xfrm>
          <a:off x="6303334" y="1987852"/>
          <a:ext cx="2602537" cy="1607110"/>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Develop ongoing consultation mechansims so participants feel listened to, and have control over activity options, and the speed at which they engage and progress. </a:t>
          </a:r>
        </a:p>
        <a:p>
          <a:pPr marL="0" lvl="0" indent="0" algn="ctr" defTabSz="533400">
            <a:lnSpc>
              <a:spcPct val="90000"/>
            </a:lnSpc>
            <a:spcBef>
              <a:spcPct val="0"/>
            </a:spcBef>
            <a:spcAft>
              <a:spcPct val="35000"/>
            </a:spcAft>
            <a:buNone/>
          </a:pPr>
          <a:r>
            <a:rPr lang="en-US" sz="1200" b="1" kern="1200"/>
            <a:t>Talk to Me Principles in Action:</a:t>
          </a:r>
          <a:r>
            <a:rPr lang="en-US" sz="1200" kern="1200"/>
            <a:t> Make it easy for me to tell you my need, and Talk to as many of my values as possible.</a:t>
          </a:r>
        </a:p>
      </dsp:txBody>
      <dsp:txXfrm>
        <a:off x="6350405" y="2034923"/>
        <a:ext cx="2508395" cy="1512968"/>
      </dsp:txXfrm>
    </dsp:sp>
    <dsp:sp modelId="{D25D38A4-34C3-4C87-B26F-073C9CF57929}">
      <dsp:nvSpPr>
        <dsp:cNvPr id="0" name=""/>
        <dsp:cNvSpPr/>
      </dsp:nvSpPr>
      <dsp:spPr>
        <a:xfrm>
          <a:off x="6303849" y="3867717"/>
          <a:ext cx="2602025" cy="1138837"/>
        </a:xfrm>
        <a:prstGeom prst="roundRect">
          <a:avLst>
            <a:gd name="adj" fmla="val 10000"/>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How will delivery celebrate participant success, particularly for those that move from inactivity to active lives? </a:t>
          </a:r>
        </a:p>
        <a:p>
          <a:pPr marL="0" lvl="0" indent="0" algn="ctr" defTabSz="533400">
            <a:lnSpc>
              <a:spcPct val="90000"/>
            </a:lnSpc>
            <a:spcBef>
              <a:spcPct val="0"/>
            </a:spcBef>
            <a:spcAft>
              <a:spcPct val="35000"/>
            </a:spcAft>
            <a:buNone/>
          </a:pPr>
          <a:r>
            <a:rPr lang="en-US" sz="1200" b="1" kern="1200"/>
            <a:t>Talk to Me Principles in Action:</a:t>
          </a:r>
          <a:r>
            <a:rPr lang="en-US" sz="1200" kern="1200"/>
            <a:t> Encourage me via existing advocates, and See me as an individual.</a:t>
          </a:r>
        </a:p>
      </dsp:txBody>
      <dsp:txXfrm>
        <a:off x="6337204" y="3901072"/>
        <a:ext cx="2535315" cy="1072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88A64-FB47-48A8-86FA-48FC6CC7CAFA}">
      <dsp:nvSpPr>
        <dsp:cNvPr id="0" name=""/>
        <dsp:cNvSpPr/>
      </dsp:nvSpPr>
      <dsp:spPr>
        <a:xfrm>
          <a:off x="2672474" y="685"/>
          <a:ext cx="1374990" cy="13881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Commissioner support </a:t>
          </a:r>
        </a:p>
        <a:p>
          <a:pPr marL="0" lvl="0" indent="0" algn="ctr" defTabSz="533400">
            <a:lnSpc>
              <a:spcPct val="90000"/>
            </a:lnSpc>
            <a:spcBef>
              <a:spcPct val="0"/>
            </a:spcBef>
            <a:spcAft>
              <a:spcPct val="35000"/>
            </a:spcAft>
            <a:buNone/>
          </a:pPr>
          <a:r>
            <a:rPr lang="en-US" sz="1200" kern="1200"/>
            <a:t>(</a:t>
          </a:r>
          <a:r>
            <a:rPr lang="en-US" sz="1200" b="1" kern="1200"/>
            <a:t>Figure 4.3</a:t>
          </a:r>
          <a:r>
            <a:rPr lang="en-US" sz="1200" kern="1200"/>
            <a:t>)</a:t>
          </a:r>
        </a:p>
      </dsp:txBody>
      <dsp:txXfrm>
        <a:off x="2873837" y="203980"/>
        <a:ext cx="972264" cy="981596"/>
      </dsp:txXfrm>
    </dsp:sp>
    <dsp:sp modelId="{D8266570-F695-4367-AAFA-A29A080891C5}">
      <dsp:nvSpPr>
        <dsp:cNvPr id="0" name=""/>
        <dsp:cNvSpPr/>
      </dsp:nvSpPr>
      <dsp:spPr>
        <a:xfrm>
          <a:off x="3170899" y="1441812"/>
          <a:ext cx="378142" cy="378142"/>
        </a:xfrm>
        <a:prstGeom prst="mathPlus">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21022" y="1586414"/>
        <a:ext cx="277896" cy="88938"/>
      </dsp:txXfrm>
    </dsp:sp>
    <dsp:sp modelId="{0B746DE9-2935-496A-98CB-BBE8C735B799}">
      <dsp:nvSpPr>
        <dsp:cNvPr id="0" name=""/>
        <dsp:cNvSpPr/>
      </dsp:nvSpPr>
      <dsp:spPr>
        <a:xfrm>
          <a:off x="2672474" y="1872894"/>
          <a:ext cx="1374990" cy="13881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Facilitation and development of partnership</a:t>
          </a:r>
        </a:p>
        <a:p>
          <a:pPr marL="0" lvl="0" indent="0" algn="ctr" defTabSz="533400">
            <a:lnSpc>
              <a:spcPct val="90000"/>
            </a:lnSpc>
            <a:spcBef>
              <a:spcPct val="0"/>
            </a:spcBef>
            <a:spcAft>
              <a:spcPct val="35000"/>
            </a:spcAft>
            <a:buNone/>
          </a:pPr>
          <a:r>
            <a:rPr lang="en-US" sz="1200" kern="1200"/>
            <a:t>(</a:t>
          </a:r>
          <a:r>
            <a:rPr lang="en-US" sz="1200" b="1" kern="1200"/>
            <a:t>Figure 4.4</a:t>
          </a:r>
          <a:r>
            <a:rPr lang="en-US" sz="1200" kern="1200"/>
            <a:t>)</a:t>
          </a:r>
        </a:p>
      </dsp:txBody>
      <dsp:txXfrm>
        <a:off x="2873837" y="2076189"/>
        <a:ext cx="972264" cy="981596"/>
      </dsp:txXfrm>
    </dsp:sp>
    <dsp:sp modelId="{17A18710-5B68-4471-AC31-6970D5BD9D04}">
      <dsp:nvSpPr>
        <dsp:cNvPr id="0" name=""/>
        <dsp:cNvSpPr/>
      </dsp:nvSpPr>
      <dsp:spPr>
        <a:xfrm>
          <a:off x="3170899" y="3314020"/>
          <a:ext cx="378142" cy="378142"/>
        </a:xfrm>
        <a:prstGeom prst="mathPlus">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21022" y="3458622"/>
        <a:ext cx="277896" cy="88938"/>
      </dsp:txXfrm>
    </dsp:sp>
    <dsp:sp modelId="{C103E7E6-359B-43AB-9F54-A788CB0A6A2C}">
      <dsp:nvSpPr>
        <dsp:cNvPr id="0" name=""/>
        <dsp:cNvSpPr/>
      </dsp:nvSpPr>
      <dsp:spPr>
        <a:xfrm>
          <a:off x="2672474" y="3745102"/>
          <a:ext cx="1374990" cy="13881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Delivery partner approach</a:t>
          </a:r>
        </a:p>
        <a:p>
          <a:pPr marL="0" lvl="0" indent="0" algn="ctr" defTabSz="533400">
            <a:lnSpc>
              <a:spcPct val="90000"/>
            </a:lnSpc>
            <a:spcBef>
              <a:spcPct val="0"/>
            </a:spcBef>
            <a:spcAft>
              <a:spcPct val="35000"/>
            </a:spcAft>
            <a:buNone/>
          </a:pPr>
          <a:r>
            <a:rPr lang="en-US" sz="1200" kern="1200"/>
            <a:t>(</a:t>
          </a:r>
          <a:r>
            <a:rPr lang="en-US" sz="1200" b="1" kern="1200"/>
            <a:t>Figure 4.5 and Table 4.1</a:t>
          </a:r>
          <a:r>
            <a:rPr lang="en-US" sz="1200" kern="1200"/>
            <a:t>)</a:t>
          </a:r>
        </a:p>
      </dsp:txBody>
      <dsp:txXfrm>
        <a:off x="2873837" y="3948397"/>
        <a:ext cx="972264" cy="981596"/>
      </dsp:txXfrm>
    </dsp:sp>
    <dsp:sp modelId="{768CB294-673A-400F-AA93-9DD5633B89CF}">
      <dsp:nvSpPr>
        <dsp:cNvPr id="0" name=""/>
        <dsp:cNvSpPr/>
      </dsp:nvSpPr>
      <dsp:spPr>
        <a:xfrm>
          <a:off x="4190505" y="2445721"/>
          <a:ext cx="303243" cy="242532"/>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4190505" y="2494227"/>
        <a:ext cx="230483" cy="145520"/>
      </dsp:txXfrm>
    </dsp:sp>
    <dsp:sp modelId="{DB2AF8A3-891E-45AE-A3F1-DF44EBB985A4}">
      <dsp:nvSpPr>
        <dsp:cNvPr id="0" name=""/>
        <dsp:cNvSpPr/>
      </dsp:nvSpPr>
      <dsp:spPr>
        <a:xfrm>
          <a:off x="4619623" y="1781175"/>
          <a:ext cx="1956677" cy="1571624"/>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Delivery of core GOGA ingredients facilitating an inclusive participant experience</a:t>
          </a:r>
        </a:p>
        <a:p>
          <a:pPr marL="0" lvl="0" indent="0" algn="ctr" defTabSz="533400">
            <a:lnSpc>
              <a:spcPct val="90000"/>
            </a:lnSpc>
            <a:spcBef>
              <a:spcPct val="0"/>
            </a:spcBef>
            <a:spcAft>
              <a:spcPct val="35000"/>
            </a:spcAft>
            <a:buNone/>
          </a:pPr>
          <a:r>
            <a:rPr lang="en-US" sz="1200" kern="1200"/>
            <a:t>(</a:t>
          </a:r>
          <a:r>
            <a:rPr lang="en-US" sz="1200" b="1" kern="1200"/>
            <a:t>Figure 4.6</a:t>
          </a:r>
          <a:r>
            <a:rPr lang="en-US" sz="1200" kern="1200"/>
            <a:t>)</a:t>
          </a:r>
        </a:p>
      </dsp:txBody>
      <dsp:txXfrm>
        <a:off x="4906172" y="2011334"/>
        <a:ext cx="1383579" cy="11113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7D5F08-F0E0-4134-8DCA-F650D1ED2432}">
      <dsp:nvSpPr>
        <dsp:cNvPr id="0" name=""/>
        <dsp:cNvSpPr/>
      </dsp:nvSpPr>
      <dsp:spPr>
        <a:xfrm>
          <a:off x="2133600" y="0"/>
          <a:ext cx="4467225" cy="4467225"/>
        </a:xfrm>
        <a:prstGeom prst="diamond">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A22B249-01C3-4EB5-9BC9-9D59EE0433F9}">
      <dsp:nvSpPr>
        <dsp:cNvPr id="0" name=""/>
        <dsp:cNvSpPr/>
      </dsp:nvSpPr>
      <dsp:spPr>
        <a:xfrm>
          <a:off x="2557986" y="424386"/>
          <a:ext cx="1742217" cy="174221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Advocates a flexible commissioning approach that encourages testing and piloting of new ideas and approaches</a:t>
          </a:r>
        </a:p>
      </dsp:txBody>
      <dsp:txXfrm>
        <a:off x="2643034" y="509434"/>
        <a:ext cx="1572121" cy="1572121"/>
      </dsp:txXfrm>
    </dsp:sp>
    <dsp:sp modelId="{5B4C0C00-2A14-4053-9C53-3451DBA38B39}">
      <dsp:nvSpPr>
        <dsp:cNvPr id="0" name=""/>
        <dsp:cNvSpPr/>
      </dsp:nvSpPr>
      <dsp:spPr>
        <a:xfrm>
          <a:off x="4434220" y="424386"/>
          <a:ext cx="1742217" cy="174221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Is driven by engagement and outcomes rather than a sole focus on numbers and head counts</a:t>
          </a:r>
        </a:p>
      </dsp:txBody>
      <dsp:txXfrm>
        <a:off x="4519268" y="509434"/>
        <a:ext cx="1572121" cy="1572121"/>
      </dsp:txXfrm>
    </dsp:sp>
    <dsp:sp modelId="{47EAC0E1-9C0B-4B7C-B2C0-F4D4B6166576}">
      <dsp:nvSpPr>
        <dsp:cNvPr id="0" name=""/>
        <dsp:cNvSpPr/>
      </dsp:nvSpPr>
      <dsp:spPr>
        <a:xfrm>
          <a:off x="2557986" y="2300620"/>
          <a:ext cx="1742217" cy="174221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Seeks to enhance existing provision, only supporting the delivery of new provision when clear demand, or need</a:t>
          </a:r>
        </a:p>
      </dsp:txBody>
      <dsp:txXfrm>
        <a:off x="2643034" y="2385668"/>
        <a:ext cx="1572121" cy="1572121"/>
      </dsp:txXfrm>
    </dsp:sp>
    <dsp:sp modelId="{6B1C9A8D-72BF-42A9-BAD5-EDFC95028548}">
      <dsp:nvSpPr>
        <dsp:cNvPr id="0" name=""/>
        <dsp:cNvSpPr/>
      </dsp:nvSpPr>
      <dsp:spPr>
        <a:xfrm>
          <a:off x="4434220" y="2300620"/>
          <a:ext cx="1742217" cy="174221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Builds in project set up/close down periods around programme delivery and management </a:t>
          </a:r>
        </a:p>
      </dsp:txBody>
      <dsp:txXfrm>
        <a:off x="4519268" y="2385668"/>
        <a:ext cx="1572121" cy="15721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B8DF9-14F9-4807-97BD-38F1F103E846}">
      <dsp:nvSpPr>
        <dsp:cNvPr id="0" name=""/>
        <dsp:cNvSpPr/>
      </dsp:nvSpPr>
      <dsp:spPr>
        <a:xfrm>
          <a:off x="132196" y="2061"/>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Creates, develops, and supports a partner network founded on a core programme focus and a strong brand</a:t>
          </a:r>
        </a:p>
      </dsp:txBody>
      <dsp:txXfrm>
        <a:off x="132196" y="2061"/>
        <a:ext cx="2700463" cy="1620277"/>
      </dsp:txXfrm>
    </dsp:sp>
    <dsp:sp modelId="{0B724085-CA67-4AF7-9FCE-6B74256C6B95}">
      <dsp:nvSpPr>
        <dsp:cNvPr id="0" name=""/>
        <dsp:cNvSpPr/>
      </dsp:nvSpPr>
      <dsp:spPr>
        <a:xfrm>
          <a:off x="3102705" y="2061"/>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Has an explicit focus on 'active together' as the key delivery philosophy and approach</a:t>
          </a:r>
        </a:p>
      </dsp:txBody>
      <dsp:txXfrm>
        <a:off x="3102705" y="2061"/>
        <a:ext cx="2700463" cy="1620277"/>
      </dsp:txXfrm>
    </dsp:sp>
    <dsp:sp modelId="{A8E47F18-41EC-48CC-A660-FB01E9E821BA}">
      <dsp:nvSpPr>
        <dsp:cNvPr id="0" name=""/>
        <dsp:cNvSpPr/>
      </dsp:nvSpPr>
      <dsp:spPr>
        <a:xfrm>
          <a:off x="6073215" y="2061"/>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Rethinks programme development to focus on understanding the needs, motivations, and barriers to physical activity faced by the least active and working to address each in turn</a:t>
          </a:r>
        </a:p>
      </dsp:txBody>
      <dsp:txXfrm>
        <a:off x="6073215" y="2061"/>
        <a:ext cx="2700463" cy="1620277"/>
      </dsp:txXfrm>
    </dsp:sp>
    <dsp:sp modelId="{9D93255E-7CEA-4150-BD16-44F14F40E44B}">
      <dsp:nvSpPr>
        <dsp:cNvPr id="0" name=""/>
        <dsp:cNvSpPr/>
      </dsp:nvSpPr>
      <dsp:spPr>
        <a:xfrm>
          <a:off x="132196" y="1892385"/>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Initiates partnership building with a community development focus to foster improved sports development using local and national partner expertise</a:t>
          </a:r>
        </a:p>
      </dsp:txBody>
      <dsp:txXfrm>
        <a:off x="132196" y="1892385"/>
        <a:ext cx="2700463" cy="1620277"/>
      </dsp:txXfrm>
    </dsp:sp>
    <dsp:sp modelId="{E4E9CB20-0066-4737-A305-D80C190DF2F3}">
      <dsp:nvSpPr>
        <dsp:cNvPr id="0" name=""/>
        <dsp:cNvSpPr/>
      </dsp:nvSpPr>
      <dsp:spPr>
        <a:xfrm>
          <a:off x="3102705" y="1892385"/>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Engages an evaluation partner at programme start, combining programme management and evaluation through co-production and single team working</a:t>
          </a:r>
        </a:p>
      </dsp:txBody>
      <dsp:txXfrm>
        <a:off x="3102705" y="1892385"/>
        <a:ext cx="2700463" cy="1620277"/>
      </dsp:txXfrm>
    </dsp:sp>
    <dsp:sp modelId="{8A6D7262-5601-4B45-954A-F9C7A443E1F5}">
      <dsp:nvSpPr>
        <dsp:cNvPr id="0" name=""/>
        <dsp:cNvSpPr/>
      </dsp:nvSpPr>
      <dsp:spPr>
        <a:xfrm>
          <a:off x="6073215" y="1892385"/>
          <a:ext cx="2700463" cy="1620277"/>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Defines sustainability and works to embed it in programme delivery right from the very start focussed on </a:t>
          </a:r>
        </a:p>
      </dsp:txBody>
      <dsp:txXfrm>
        <a:off x="6073215" y="1892385"/>
        <a:ext cx="2700463" cy="162027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F4573-1FB0-4506-94D3-02FAE915E278}">
      <dsp:nvSpPr>
        <dsp:cNvPr id="0" name=""/>
        <dsp:cNvSpPr/>
      </dsp:nvSpPr>
      <dsp:spPr>
        <a:xfrm rot="5400000">
          <a:off x="548331" y="853005"/>
          <a:ext cx="1281567"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AD215F0-DFC5-4FA7-AE11-9D656ECA030D}">
      <dsp:nvSpPr>
        <dsp:cNvPr id="0" name=""/>
        <dsp:cNvSpPr/>
      </dsp:nvSpPr>
      <dsp:spPr>
        <a:xfrm>
          <a:off x="387429" y="1311"/>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1)</a:t>
          </a:r>
          <a:r>
            <a:rPr lang="en-US" sz="1200" kern="1200">
              <a:solidFill>
                <a:sysClr val="windowText" lastClr="000000"/>
              </a:solidFill>
            </a:rPr>
            <a:t> Gets out and gets engaging with those most likely to be inactive, using extensive outreach through local community contacts</a:t>
          </a:r>
        </a:p>
      </dsp:txBody>
      <dsp:txXfrm>
        <a:off x="416322" y="30204"/>
        <a:ext cx="2405142" cy="928680"/>
      </dsp:txXfrm>
    </dsp:sp>
    <dsp:sp modelId="{FA8C669E-BDA5-440B-BE73-54DF9F734EFF}">
      <dsp:nvSpPr>
        <dsp:cNvPr id="0" name=""/>
        <dsp:cNvSpPr/>
      </dsp:nvSpPr>
      <dsp:spPr>
        <a:xfrm rot="5400000">
          <a:off x="548331" y="2142196"/>
          <a:ext cx="1281567"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8AF6156-ACB3-469A-B3EA-F987C4CAD43F}">
      <dsp:nvSpPr>
        <dsp:cNvPr id="0" name=""/>
        <dsp:cNvSpPr/>
      </dsp:nvSpPr>
      <dsp:spPr>
        <a:xfrm>
          <a:off x="387429" y="1204091"/>
          <a:ext cx="2462928" cy="1158158"/>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2)</a:t>
          </a:r>
          <a:r>
            <a:rPr lang="en-US" sz="1200" kern="1200"/>
            <a:t> Extend partnerships into communities and specialist community groups using unexplored routes beyond existing physical activity networks</a:t>
          </a:r>
        </a:p>
      </dsp:txBody>
      <dsp:txXfrm>
        <a:off x="421350" y="1238012"/>
        <a:ext cx="2395086" cy="1090316"/>
      </dsp:txXfrm>
    </dsp:sp>
    <dsp:sp modelId="{9BA724D6-01AD-4EC1-9FF3-50793B60CD76}">
      <dsp:nvSpPr>
        <dsp:cNvPr id="0" name=""/>
        <dsp:cNvSpPr/>
      </dsp:nvSpPr>
      <dsp:spPr>
        <a:xfrm rot="5400000">
          <a:off x="639928" y="3338660"/>
          <a:ext cx="1098374"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B13E4A9-D280-471E-AB9D-036E988C26AA}">
      <dsp:nvSpPr>
        <dsp:cNvPr id="0" name=""/>
        <dsp:cNvSpPr/>
      </dsp:nvSpPr>
      <dsp:spPr>
        <a:xfrm>
          <a:off x="387429" y="2578563"/>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3)</a:t>
          </a:r>
          <a:r>
            <a:rPr lang="en-US" sz="1200" kern="1200"/>
            <a:t> Actively consults with the least active to understand activity barriers/hurdles and co-produce an activity offer </a:t>
          </a:r>
        </a:p>
      </dsp:txBody>
      <dsp:txXfrm>
        <a:off x="416322" y="2607456"/>
        <a:ext cx="2405142" cy="928680"/>
      </dsp:txXfrm>
    </dsp:sp>
    <dsp:sp modelId="{372A1E95-0D72-4D4C-9484-9A38697D5163}">
      <dsp:nvSpPr>
        <dsp:cNvPr id="0" name=""/>
        <dsp:cNvSpPr/>
      </dsp:nvSpPr>
      <dsp:spPr>
        <a:xfrm rot="36156">
          <a:off x="1193149" y="4055359"/>
          <a:ext cx="2930748"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AAB9D0BF-0182-4B2E-954D-FF3CBB85BDF0}">
      <dsp:nvSpPr>
        <dsp:cNvPr id="0" name=""/>
        <dsp:cNvSpPr/>
      </dsp:nvSpPr>
      <dsp:spPr>
        <a:xfrm>
          <a:off x="387429" y="3781343"/>
          <a:ext cx="2462928" cy="78934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4)</a:t>
          </a:r>
          <a:r>
            <a:rPr lang="en-US" sz="1200" kern="1200"/>
            <a:t> Embed an 'Active Together' delivery approach</a:t>
          </a:r>
        </a:p>
      </dsp:txBody>
      <dsp:txXfrm>
        <a:off x="410548" y="3804462"/>
        <a:ext cx="2416690" cy="743106"/>
      </dsp:txXfrm>
    </dsp:sp>
    <dsp:sp modelId="{F1FAE677-2F8D-4551-A201-99F9A6F9318F}">
      <dsp:nvSpPr>
        <dsp:cNvPr id="0" name=""/>
        <dsp:cNvSpPr/>
      </dsp:nvSpPr>
      <dsp:spPr>
        <a:xfrm rot="16200000">
          <a:off x="3489002" y="3149706"/>
          <a:ext cx="1277863"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FB5FD79-E026-48D0-A6F4-3C1A402DB583}">
      <dsp:nvSpPr>
        <dsp:cNvPr id="0" name=""/>
        <dsp:cNvSpPr/>
      </dsp:nvSpPr>
      <dsp:spPr>
        <a:xfrm>
          <a:off x="3326248" y="3584221"/>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5)</a:t>
          </a:r>
          <a:r>
            <a:rPr lang="en-US" sz="1200" kern="1200"/>
            <a:t> Actively includes time for, and facilitation of,  participant socialising seeing it as important as physical activity </a:t>
          </a:r>
        </a:p>
      </dsp:txBody>
      <dsp:txXfrm>
        <a:off x="3355141" y="3613114"/>
        <a:ext cx="2405142" cy="928680"/>
      </dsp:txXfrm>
    </dsp:sp>
    <dsp:sp modelId="{C36BA203-4173-4EB3-BD4F-B3AF8DE0CF23}">
      <dsp:nvSpPr>
        <dsp:cNvPr id="0" name=""/>
        <dsp:cNvSpPr/>
      </dsp:nvSpPr>
      <dsp:spPr>
        <a:xfrm rot="16200000">
          <a:off x="3565029" y="1940297"/>
          <a:ext cx="1125807"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8B9E3F29-0841-4EC4-8509-A9AE871CA528}">
      <dsp:nvSpPr>
        <dsp:cNvPr id="0" name=""/>
        <dsp:cNvSpPr/>
      </dsp:nvSpPr>
      <dsp:spPr>
        <a:xfrm>
          <a:off x="3326248" y="2217208"/>
          <a:ext cx="2462928" cy="115070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6)</a:t>
          </a:r>
          <a:r>
            <a:rPr lang="en-US" sz="1200" kern="1200"/>
            <a:t> Ensure all delivery consistently offers a friendly, welcoming approach in locations/venues that participants feel are 'safe</a:t>
          </a:r>
        </a:p>
      </dsp:txBody>
      <dsp:txXfrm>
        <a:off x="3359951" y="2250911"/>
        <a:ext cx="2395522" cy="1083294"/>
      </dsp:txXfrm>
    </dsp:sp>
    <dsp:sp modelId="{297E57EA-6335-4C11-8192-A9421245797A}">
      <dsp:nvSpPr>
        <dsp:cNvPr id="0" name=""/>
        <dsp:cNvSpPr/>
      </dsp:nvSpPr>
      <dsp:spPr>
        <a:xfrm rot="16212078">
          <a:off x="3562711" y="803063"/>
          <a:ext cx="1144190"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9E78BACE-7E5D-457F-B34F-9A8AED19D552}">
      <dsp:nvSpPr>
        <dsp:cNvPr id="0" name=""/>
        <dsp:cNvSpPr/>
      </dsp:nvSpPr>
      <dsp:spPr>
        <a:xfrm>
          <a:off x="3326248" y="1320554"/>
          <a:ext cx="2462928" cy="680339"/>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7)</a:t>
          </a:r>
          <a:r>
            <a:rPr lang="en-US" sz="1200" kern="1200"/>
            <a:t> Are open to testing and piloting and changes tack in response to learning</a:t>
          </a:r>
        </a:p>
      </dsp:txBody>
      <dsp:txXfrm>
        <a:off x="3346174" y="1340480"/>
        <a:ext cx="2423076" cy="640487"/>
      </dsp:txXfrm>
    </dsp:sp>
    <dsp:sp modelId="{6EA19EB7-377B-4F64-9E58-C0CA1654C88F}">
      <dsp:nvSpPr>
        <dsp:cNvPr id="0" name=""/>
        <dsp:cNvSpPr/>
      </dsp:nvSpPr>
      <dsp:spPr>
        <a:xfrm rot="21600000">
          <a:off x="4140442" y="287849"/>
          <a:ext cx="2922682"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5CCC8AA2-3E3E-4B92-AD60-A722F6534387}">
      <dsp:nvSpPr>
        <dsp:cNvPr id="0" name=""/>
        <dsp:cNvSpPr/>
      </dsp:nvSpPr>
      <dsp:spPr>
        <a:xfrm>
          <a:off x="3335131" y="20061"/>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8)</a:t>
          </a:r>
          <a:r>
            <a:rPr lang="en-US" sz="1200" kern="1200"/>
            <a:t> Actively seek help from specialist partners to improve delivery</a:t>
          </a:r>
        </a:p>
      </dsp:txBody>
      <dsp:txXfrm>
        <a:off x="3364024" y="48954"/>
        <a:ext cx="2405142" cy="928680"/>
      </dsp:txXfrm>
    </dsp:sp>
    <dsp:sp modelId="{9C7547AB-FD7B-4B99-81BE-E1D4AF143143}">
      <dsp:nvSpPr>
        <dsp:cNvPr id="0" name=""/>
        <dsp:cNvSpPr/>
      </dsp:nvSpPr>
      <dsp:spPr>
        <a:xfrm rot="5400000">
          <a:off x="6360023" y="1058740"/>
          <a:ext cx="1413456"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3247D04-9272-4D45-A54C-20DAAC1A3B87}">
      <dsp:nvSpPr>
        <dsp:cNvPr id="0" name=""/>
        <dsp:cNvSpPr/>
      </dsp:nvSpPr>
      <dsp:spPr>
        <a:xfrm>
          <a:off x="6265066" y="20061"/>
          <a:ext cx="2462928" cy="1226963"/>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9)</a:t>
          </a:r>
          <a:r>
            <a:rPr lang="en-US" sz="1200" kern="1200"/>
            <a:t> Have a structured approach to the recruitment, management and use of all volunteers (informal and formal) emphasising the value of lived experience</a:t>
          </a:r>
        </a:p>
      </dsp:txBody>
      <dsp:txXfrm>
        <a:off x="6301003" y="55998"/>
        <a:ext cx="2391054" cy="1155089"/>
      </dsp:txXfrm>
    </dsp:sp>
    <dsp:sp modelId="{3319E837-F0B8-49D6-A9B2-39A2E895E108}">
      <dsp:nvSpPr>
        <dsp:cNvPr id="0" name=""/>
        <dsp:cNvSpPr/>
      </dsp:nvSpPr>
      <dsp:spPr>
        <a:xfrm rot="5400000">
          <a:off x="6468608" y="2370105"/>
          <a:ext cx="1196286" cy="129787"/>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5E1AE50C-3065-480D-9CFC-35B45C2088FA}">
      <dsp:nvSpPr>
        <dsp:cNvPr id="0" name=""/>
        <dsp:cNvSpPr/>
      </dsp:nvSpPr>
      <dsp:spPr>
        <a:xfrm>
          <a:off x="6265066" y="1561051"/>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10)</a:t>
          </a:r>
          <a:r>
            <a:rPr lang="en-US" sz="1200" kern="1200"/>
            <a:t> Underpin delivery through workforce development with specific focus on inclusivity training for all levels of staff</a:t>
          </a:r>
        </a:p>
      </dsp:txBody>
      <dsp:txXfrm>
        <a:off x="6293959" y="1589944"/>
        <a:ext cx="2405142" cy="928680"/>
      </dsp:txXfrm>
    </dsp:sp>
    <dsp:sp modelId="{DD02EAD8-90B9-4FF9-94E3-19ED13E8038F}">
      <dsp:nvSpPr>
        <dsp:cNvPr id="0" name=""/>
        <dsp:cNvSpPr/>
      </dsp:nvSpPr>
      <dsp:spPr>
        <a:xfrm>
          <a:off x="6265066" y="2763831"/>
          <a:ext cx="2462928" cy="9864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11)</a:t>
          </a:r>
          <a:r>
            <a:rPr lang="en-US" sz="1200" kern="1200"/>
            <a:t> Focus on sustaining participation and referring participants to appropriate and relevant opportunities for further activity</a:t>
          </a:r>
        </a:p>
      </dsp:txBody>
      <dsp:txXfrm>
        <a:off x="6293959" y="2792724"/>
        <a:ext cx="2405142" cy="9286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DB8DF9-14F9-4807-97BD-38F1F103E846}">
      <dsp:nvSpPr>
        <dsp:cNvPr id="0" name=""/>
        <dsp:cNvSpPr/>
      </dsp:nvSpPr>
      <dsp:spPr>
        <a:xfrm>
          <a:off x="2609" y="20153"/>
          <a:ext cx="2069920" cy="2021488"/>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a)</a:t>
          </a:r>
          <a:r>
            <a:rPr lang="en-US" sz="1200" kern="1200"/>
            <a:t> Focussed on having FUN and encouraging participants to build on, and create new, social connections with others     </a:t>
          </a:r>
        </a:p>
        <a:p>
          <a:pPr marL="0" lvl="0" indent="0" algn="ctr" defTabSz="533400">
            <a:lnSpc>
              <a:spcPct val="90000"/>
            </a:lnSpc>
            <a:spcBef>
              <a:spcPct val="0"/>
            </a:spcBef>
            <a:spcAft>
              <a:spcPct val="35000"/>
            </a:spcAft>
            <a:buNone/>
          </a:pPr>
          <a:r>
            <a:rPr lang="en-US" sz="1200" b="1" kern="1200"/>
            <a:t>Talk to Me Principles in Action:</a:t>
          </a:r>
          <a:r>
            <a:rPr lang="en-US" sz="1200" kern="1200"/>
            <a:t> Talk to as many of my values as possible; Reassure me I'm going to fit in; Emsure my first experience is good.</a:t>
          </a:r>
        </a:p>
      </dsp:txBody>
      <dsp:txXfrm>
        <a:off x="2609" y="20153"/>
        <a:ext cx="2069920" cy="2021488"/>
      </dsp:txXfrm>
    </dsp:sp>
    <dsp:sp modelId="{0B724085-CA67-4AF7-9FCE-6B74256C6B95}">
      <dsp:nvSpPr>
        <dsp:cNvPr id="0" name=""/>
        <dsp:cNvSpPr/>
      </dsp:nvSpPr>
      <dsp:spPr>
        <a:xfrm>
          <a:off x="2279521" y="20153"/>
          <a:ext cx="2069920" cy="2021488"/>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b)</a:t>
          </a:r>
          <a:r>
            <a:rPr lang="en-US" sz="1200" kern="1200"/>
            <a:t> Delivered in a 'safe', familiar 'local' setting not always associated with physical activity                                          </a:t>
          </a:r>
        </a:p>
        <a:p>
          <a:pPr marL="0" lvl="0" indent="0" algn="ctr" defTabSz="533400">
            <a:lnSpc>
              <a:spcPct val="90000"/>
            </a:lnSpc>
            <a:spcBef>
              <a:spcPct val="0"/>
            </a:spcBef>
            <a:spcAft>
              <a:spcPct val="35000"/>
            </a:spcAft>
            <a:buNone/>
          </a:pPr>
          <a:r>
            <a:rPr lang="en-US" sz="1200" b="1" kern="1200"/>
            <a:t>Talk to Me Principles in Action:</a:t>
          </a:r>
          <a:r>
            <a:rPr lang="en-US" sz="1200" kern="1200"/>
            <a:t> See me as an individual, Stay local to me; Make it easy for me to tell you my needs.</a:t>
          </a:r>
        </a:p>
      </dsp:txBody>
      <dsp:txXfrm>
        <a:off x="2279521" y="20153"/>
        <a:ext cx="2069920" cy="2021488"/>
      </dsp:txXfrm>
    </dsp:sp>
    <dsp:sp modelId="{A8E47F18-41EC-48CC-A660-FB01E9E821BA}">
      <dsp:nvSpPr>
        <dsp:cNvPr id="0" name=""/>
        <dsp:cNvSpPr/>
      </dsp:nvSpPr>
      <dsp:spPr>
        <a:xfrm>
          <a:off x="4556433" y="20153"/>
          <a:ext cx="2069920" cy="2021488"/>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c)</a:t>
          </a:r>
          <a:r>
            <a:rPr lang="en-US" sz="1200" kern="1200"/>
            <a:t> Offered a friendly and welcoming approach every time they attend, and actively encourages them to return                           </a:t>
          </a:r>
        </a:p>
        <a:p>
          <a:pPr marL="0" lvl="0" indent="0" algn="ctr" defTabSz="533400">
            <a:lnSpc>
              <a:spcPct val="90000"/>
            </a:lnSpc>
            <a:spcBef>
              <a:spcPct val="0"/>
            </a:spcBef>
            <a:spcAft>
              <a:spcPct val="35000"/>
            </a:spcAft>
            <a:buNone/>
          </a:pPr>
          <a:r>
            <a:rPr lang="en-US" sz="1200" b="1" kern="1200"/>
            <a:t>Talk to Me Principles in Action:</a:t>
          </a:r>
          <a:r>
            <a:rPr lang="en-US" sz="1200" kern="1200"/>
            <a:t> Talk to as many of my values as possible; Ensure my first experience is good, Reassure me I'm going to fit in.</a:t>
          </a:r>
        </a:p>
      </dsp:txBody>
      <dsp:txXfrm>
        <a:off x="4556433" y="20153"/>
        <a:ext cx="2069920" cy="2021488"/>
      </dsp:txXfrm>
    </dsp:sp>
    <dsp:sp modelId="{9D93255E-7CEA-4150-BD16-44F14F40E44B}">
      <dsp:nvSpPr>
        <dsp:cNvPr id="0" name=""/>
        <dsp:cNvSpPr/>
      </dsp:nvSpPr>
      <dsp:spPr>
        <a:xfrm>
          <a:off x="6833345" y="10460"/>
          <a:ext cx="2069920" cy="2040875"/>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d)</a:t>
          </a:r>
          <a:r>
            <a:rPr lang="en-US" sz="1200" kern="1200"/>
            <a:t> Offered some familiar activities, some new, but actively reassures around any participation or ability worries. Scaleable options are always available! </a:t>
          </a:r>
        </a:p>
        <a:p>
          <a:pPr marL="0" lvl="0" indent="0" algn="ctr" defTabSz="533400">
            <a:lnSpc>
              <a:spcPct val="90000"/>
            </a:lnSpc>
            <a:spcBef>
              <a:spcPct val="0"/>
            </a:spcBef>
            <a:spcAft>
              <a:spcPct val="35000"/>
            </a:spcAft>
            <a:buNone/>
          </a:pPr>
          <a:r>
            <a:rPr lang="en-US" sz="1200" b="1" kern="1200"/>
            <a:t>Talk to Me Principles in Action:</a:t>
          </a:r>
          <a:r>
            <a:rPr lang="en-US" sz="1200" kern="1200"/>
            <a:t> See me as an individual, Talk to as many of my values as posisble, Reassure me that I will fit in.</a:t>
          </a:r>
        </a:p>
      </dsp:txBody>
      <dsp:txXfrm>
        <a:off x="6833345" y="10460"/>
        <a:ext cx="2069920" cy="2040875"/>
      </dsp:txXfrm>
    </dsp:sp>
    <dsp:sp modelId="{E4E9CB20-0066-4737-A305-D80C190DF2F3}">
      <dsp:nvSpPr>
        <dsp:cNvPr id="0" name=""/>
        <dsp:cNvSpPr/>
      </dsp:nvSpPr>
      <dsp:spPr>
        <a:xfrm>
          <a:off x="2609" y="2258327"/>
          <a:ext cx="2069920" cy="1998412"/>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e)</a:t>
          </a:r>
          <a:r>
            <a:rPr lang="en-US" sz="1200" kern="1200"/>
            <a:t> Inclusivity at its centre to enable disabled people and non-disabled to be active together</a:t>
          </a:r>
        </a:p>
        <a:p>
          <a:pPr marL="0" lvl="0" indent="0" algn="ctr" defTabSz="533400">
            <a:lnSpc>
              <a:spcPct val="90000"/>
            </a:lnSpc>
            <a:spcBef>
              <a:spcPct val="0"/>
            </a:spcBef>
            <a:spcAft>
              <a:spcPct val="35000"/>
            </a:spcAft>
            <a:buNone/>
          </a:pPr>
          <a:r>
            <a:rPr lang="en-US" sz="1200" b="1" kern="1200"/>
            <a:t>Talk to Me Principles in Action:</a:t>
          </a:r>
          <a:r>
            <a:rPr lang="en-US" sz="1200" kern="1200"/>
            <a:t> Make me feel I can do it; Reassure me that I will fit in; Encourage me via existing advocates.</a:t>
          </a:r>
        </a:p>
      </dsp:txBody>
      <dsp:txXfrm>
        <a:off x="2609" y="2258327"/>
        <a:ext cx="2069920" cy="1998412"/>
      </dsp:txXfrm>
    </dsp:sp>
    <dsp:sp modelId="{8A6D7262-5601-4B45-954A-F9C7A443E1F5}">
      <dsp:nvSpPr>
        <dsp:cNvPr id="0" name=""/>
        <dsp:cNvSpPr/>
      </dsp:nvSpPr>
      <dsp:spPr>
        <a:xfrm>
          <a:off x="2279521" y="2258327"/>
          <a:ext cx="2069920" cy="1998412"/>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f)</a:t>
          </a:r>
          <a:r>
            <a:rPr lang="en-US" sz="1200" kern="1200"/>
            <a:t> Always offered the chance to participate with friends and family if desired </a:t>
          </a:r>
        </a:p>
        <a:p>
          <a:pPr marL="0" lvl="0" indent="0" algn="ctr" defTabSz="533400">
            <a:lnSpc>
              <a:spcPct val="90000"/>
            </a:lnSpc>
            <a:spcBef>
              <a:spcPct val="0"/>
            </a:spcBef>
            <a:spcAft>
              <a:spcPct val="35000"/>
            </a:spcAft>
            <a:buNone/>
          </a:pPr>
          <a:r>
            <a:rPr lang="en-US" sz="1200" b="1" kern="1200"/>
            <a:t>Talk to Me Principles in Action:</a:t>
          </a:r>
          <a:r>
            <a:rPr lang="en-US" sz="1200" kern="1200"/>
            <a:t> Make me feel I can do it, Make it easy for me to tell you my needs.</a:t>
          </a:r>
        </a:p>
      </dsp:txBody>
      <dsp:txXfrm>
        <a:off x="2279521" y="2258327"/>
        <a:ext cx="2069920" cy="1998412"/>
      </dsp:txXfrm>
    </dsp:sp>
    <dsp:sp modelId="{292D93BC-14AF-4212-A810-36306BBF0E65}">
      <dsp:nvSpPr>
        <dsp:cNvPr id="0" name=""/>
        <dsp:cNvSpPr/>
      </dsp:nvSpPr>
      <dsp:spPr>
        <a:xfrm>
          <a:off x="4556433" y="2258327"/>
          <a:ext cx="2069920" cy="1998412"/>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g)</a:t>
          </a:r>
          <a:r>
            <a:rPr lang="en-US" sz="1200" kern="1200"/>
            <a:t> Role models available to support participants to overcome their existing and emerging barriers to participation. Lived experience a desireable feature </a:t>
          </a:r>
        </a:p>
        <a:p>
          <a:pPr marL="0" lvl="0" indent="0" algn="ctr" defTabSz="533400">
            <a:lnSpc>
              <a:spcPct val="90000"/>
            </a:lnSpc>
            <a:spcBef>
              <a:spcPct val="0"/>
            </a:spcBef>
            <a:spcAft>
              <a:spcPct val="35000"/>
            </a:spcAft>
            <a:buNone/>
          </a:pPr>
          <a:r>
            <a:rPr lang="en-US" sz="1200" b="1" kern="1200"/>
            <a:t>Talk to Me Principles in Action:</a:t>
          </a:r>
          <a:r>
            <a:rPr lang="en-US" sz="1200" kern="1200"/>
            <a:t> Talk to as many of my values as posisble; Make me feel I can do it; Encourage me via existing advocates.</a:t>
          </a:r>
        </a:p>
      </dsp:txBody>
      <dsp:txXfrm>
        <a:off x="4556433" y="2258327"/>
        <a:ext cx="2069920" cy="1998412"/>
      </dsp:txXfrm>
    </dsp:sp>
    <dsp:sp modelId="{EE8869A8-4965-4E0C-8E57-E1C22184F992}">
      <dsp:nvSpPr>
        <dsp:cNvPr id="0" name=""/>
        <dsp:cNvSpPr/>
      </dsp:nvSpPr>
      <dsp:spPr>
        <a:xfrm>
          <a:off x="6833345" y="2258327"/>
          <a:ext cx="2069920" cy="1998412"/>
        </a:xfrm>
        <a:prstGeom prst="rect">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t>h)</a:t>
          </a:r>
          <a:r>
            <a:rPr lang="en-US" sz="1200" kern="1200"/>
            <a:t> Ensured participants feel listened to, have control over activity options, and the speed at which they engage and progress</a:t>
          </a:r>
        </a:p>
        <a:p>
          <a:pPr marL="0" lvl="0" indent="0" algn="ctr" defTabSz="533400">
            <a:lnSpc>
              <a:spcPct val="90000"/>
            </a:lnSpc>
            <a:spcBef>
              <a:spcPct val="0"/>
            </a:spcBef>
            <a:spcAft>
              <a:spcPct val="35000"/>
            </a:spcAft>
            <a:buNone/>
          </a:pPr>
          <a:r>
            <a:rPr lang="en-US" sz="1200" b="1" kern="1200"/>
            <a:t>Talk to Me Principles in Action:</a:t>
          </a:r>
          <a:r>
            <a:rPr lang="en-US" sz="1200" kern="1200"/>
            <a:t> My values; Listen to me; Show me.</a:t>
          </a:r>
        </a:p>
      </dsp:txBody>
      <dsp:txXfrm>
        <a:off x="6833345" y="2258327"/>
        <a:ext cx="2069920" cy="199841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87740-633B-4182-8DED-218DA28F9651}">
      <dsp:nvSpPr>
        <dsp:cNvPr id="0" name=""/>
        <dsp:cNvSpPr/>
      </dsp:nvSpPr>
      <dsp:spPr>
        <a:xfrm>
          <a:off x="0" y="0"/>
          <a:ext cx="5246370" cy="945832"/>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dirty="0">
              <a:solidFill>
                <a:sysClr val="windowText" lastClr="000000">
                  <a:hueOff val="0"/>
                  <a:satOff val="0"/>
                  <a:lumOff val="0"/>
                  <a:alphaOff val="0"/>
                </a:sysClr>
              </a:solidFill>
              <a:latin typeface="Calibri"/>
              <a:ea typeface="+mn-ea"/>
              <a:cs typeface="+mn-cs"/>
            </a:rPr>
            <a:t>Before – ‘Hurdles to participation’</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Physical activity is intimidating and inaccessible</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Same old coaching/ activity options</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Do I fit in? Will I be able to do what others are doing?</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I won't know, or get along with, anyone there.</a:t>
          </a:r>
        </a:p>
      </dsp:txBody>
      <dsp:txXfrm>
        <a:off x="27702" y="27702"/>
        <a:ext cx="4225743" cy="890428"/>
      </dsp:txXfrm>
    </dsp:sp>
    <dsp:sp modelId="{19AB37E6-80E7-4E64-A6EA-088FC2C35BC5}">
      <dsp:nvSpPr>
        <dsp:cNvPr id="0" name=""/>
        <dsp:cNvSpPr/>
      </dsp:nvSpPr>
      <dsp:spPr>
        <a:xfrm>
          <a:off x="462914" y="1039996"/>
          <a:ext cx="5246370" cy="1072782"/>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dirty="0">
              <a:solidFill>
                <a:sysClr val="windowText" lastClr="000000">
                  <a:hueOff val="0"/>
                  <a:satOff val="0"/>
                  <a:lumOff val="0"/>
                  <a:alphaOff val="0"/>
                </a:sysClr>
              </a:solidFill>
              <a:latin typeface="Calibri"/>
              <a:ea typeface="+mn-ea"/>
              <a:cs typeface="+mn-cs"/>
            </a:rPr>
            <a:t>Now – ‘Person-centred, welcoming and friendly’</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Fun, social, Active Together, inviting others along too</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Staff really understand what I want and how I want to take part</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I'm comfortable to take part and there's support if I need it.</a:t>
          </a:r>
        </a:p>
      </dsp:txBody>
      <dsp:txXfrm>
        <a:off x="494335" y="1071417"/>
        <a:ext cx="4105821" cy="1009940"/>
      </dsp:txXfrm>
    </dsp:sp>
    <dsp:sp modelId="{70B81125-7142-4464-9658-2BCA515CC1CE}">
      <dsp:nvSpPr>
        <dsp:cNvPr id="0" name=""/>
        <dsp:cNvSpPr/>
      </dsp:nvSpPr>
      <dsp:spPr>
        <a:xfrm>
          <a:off x="925829" y="2206942"/>
          <a:ext cx="5246370" cy="945832"/>
        </a:xfrm>
        <a:prstGeom prst="roundRect">
          <a:avLst>
            <a:gd name="adj" fmla="val 10000"/>
          </a:avLst>
        </a:prstGeom>
        <a:solidFill>
          <a:sysClr val="window" lastClr="FFFFFF">
            <a:hueOff val="0"/>
            <a:satOff val="0"/>
            <a:lumOff val="0"/>
            <a:alphaOff val="0"/>
          </a:sysClr>
        </a:solidFill>
        <a:ln w="19050" cap="flat" cmpd="sng" algn="ctr">
          <a:solidFill>
            <a:srgbClr val="70AD47">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dirty="0">
              <a:solidFill>
                <a:sysClr val="windowText" lastClr="000000">
                  <a:hueOff val="0"/>
                  <a:satOff val="0"/>
                  <a:lumOff val="0"/>
                  <a:alphaOff val="0"/>
                </a:sysClr>
              </a:solidFill>
              <a:latin typeface="Calibri"/>
              <a:ea typeface="+mn-ea"/>
              <a:cs typeface="+mn-cs"/>
            </a:rPr>
            <a:t>Future – ‘Active now with new opportunities’</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I'm considering new activity options, I’m Active!</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New challenges within and beyond GOGA</a:t>
          </a:r>
        </a:p>
        <a:p>
          <a:pPr marL="114300" lvl="1" indent="-114300" algn="l" defTabSz="533400">
            <a:lnSpc>
              <a:spcPct val="90000"/>
            </a:lnSpc>
            <a:spcBef>
              <a:spcPct val="0"/>
            </a:spcBef>
            <a:spcAft>
              <a:spcPct val="15000"/>
            </a:spcAft>
            <a:buChar char="•"/>
          </a:pPr>
          <a:r>
            <a:rPr lang="en-GB" sz="1200" kern="1200" dirty="0">
              <a:solidFill>
                <a:sysClr val="windowText" lastClr="000000">
                  <a:hueOff val="0"/>
                  <a:satOff val="0"/>
                  <a:lumOff val="0"/>
                  <a:alphaOff val="0"/>
                </a:sysClr>
              </a:solidFill>
              <a:latin typeface="Calibri"/>
              <a:ea typeface="+mn-ea"/>
              <a:cs typeface="+mn-cs"/>
            </a:rPr>
            <a:t>Volunteering is something I'm doing, or considering</a:t>
          </a:r>
        </a:p>
        <a:p>
          <a:pPr marL="114300" lvl="1" indent="-114300" algn="l" defTabSz="533400">
            <a:lnSpc>
              <a:spcPct val="90000"/>
            </a:lnSpc>
            <a:spcBef>
              <a:spcPct val="0"/>
            </a:spcBef>
            <a:spcAft>
              <a:spcPct val="15000"/>
            </a:spcAft>
            <a:buChar char="•"/>
          </a:pPr>
          <a:endParaRPr lang="en-GB" sz="1200" kern="1200" dirty="0">
            <a:solidFill>
              <a:sysClr val="windowText" lastClr="000000">
                <a:hueOff val="0"/>
                <a:satOff val="0"/>
                <a:lumOff val="0"/>
                <a:alphaOff val="0"/>
              </a:sysClr>
            </a:solidFill>
            <a:latin typeface="Calibri"/>
            <a:ea typeface="+mn-ea"/>
            <a:cs typeface="+mn-cs"/>
          </a:endParaRPr>
        </a:p>
      </dsp:txBody>
      <dsp:txXfrm>
        <a:off x="953531" y="2234644"/>
        <a:ext cx="4113259" cy="890428"/>
      </dsp:txXfrm>
    </dsp:sp>
    <dsp:sp modelId="{638969A6-E5F8-4A90-BA77-0736277480CF}">
      <dsp:nvSpPr>
        <dsp:cNvPr id="0" name=""/>
        <dsp:cNvSpPr/>
      </dsp:nvSpPr>
      <dsp:spPr>
        <a:xfrm>
          <a:off x="4623518" y="757568"/>
          <a:ext cx="614791" cy="614791"/>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dsp:txBody>
      <dsp:txXfrm>
        <a:off x="4761846" y="757568"/>
        <a:ext cx="338135" cy="462630"/>
      </dsp:txXfrm>
    </dsp:sp>
    <dsp:sp modelId="{92B6C322-2324-4A13-ACC2-9AFDCA0CAF6C}">
      <dsp:nvSpPr>
        <dsp:cNvPr id="0" name=""/>
        <dsp:cNvSpPr/>
      </dsp:nvSpPr>
      <dsp:spPr>
        <a:xfrm>
          <a:off x="5086433" y="1927291"/>
          <a:ext cx="614791" cy="614791"/>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70AD47">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Calibri"/>
            <a:ea typeface="+mn-ea"/>
            <a:cs typeface="+mn-cs"/>
          </a:endParaRPr>
        </a:p>
      </dsp:txBody>
      <dsp:txXfrm>
        <a:off x="5224761" y="1927291"/>
        <a:ext cx="338135" cy="46263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87740-633B-4182-8DED-218DA28F9651}">
      <dsp:nvSpPr>
        <dsp:cNvPr id="0" name=""/>
        <dsp:cNvSpPr/>
      </dsp:nvSpPr>
      <dsp:spPr>
        <a:xfrm>
          <a:off x="0" y="0"/>
          <a:ext cx="5124926" cy="128301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dirty="0"/>
            <a:t>Before – 'I know best'</a:t>
          </a:r>
        </a:p>
        <a:p>
          <a:pPr marL="114300" lvl="1" indent="-114300" algn="l" defTabSz="533400">
            <a:lnSpc>
              <a:spcPct val="90000"/>
            </a:lnSpc>
            <a:spcBef>
              <a:spcPct val="0"/>
            </a:spcBef>
            <a:spcAft>
              <a:spcPct val="15000"/>
            </a:spcAft>
            <a:buChar char="•"/>
          </a:pPr>
          <a:r>
            <a:rPr lang="en-GB" sz="1200" kern="1200" dirty="0"/>
            <a:t>Lacking consultation or co-production</a:t>
          </a:r>
        </a:p>
        <a:p>
          <a:pPr marL="114300" lvl="1" indent="-114300" algn="l" defTabSz="533400">
            <a:lnSpc>
              <a:spcPct val="90000"/>
            </a:lnSpc>
            <a:spcBef>
              <a:spcPct val="0"/>
            </a:spcBef>
            <a:spcAft>
              <a:spcPct val="15000"/>
            </a:spcAft>
            <a:buChar char="•"/>
          </a:pPr>
          <a:r>
            <a:rPr lang="en-GB" sz="1200" kern="1200" dirty="0"/>
            <a:t>Same old options provided limited scaling</a:t>
          </a:r>
        </a:p>
        <a:p>
          <a:pPr marL="114300" lvl="1" indent="-114300" algn="l" defTabSz="533400">
            <a:lnSpc>
              <a:spcPct val="90000"/>
            </a:lnSpc>
            <a:spcBef>
              <a:spcPct val="0"/>
            </a:spcBef>
            <a:spcAft>
              <a:spcPct val="15000"/>
            </a:spcAft>
            <a:buChar char="•"/>
          </a:pPr>
          <a:r>
            <a:rPr lang="en-GB" sz="1200" kern="1200" dirty="0"/>
            <a:t>If 'we provide it they will come' attitude</a:t>
          </a:r>
        </a:p>
        <a:p>
          <a:pPr marL="114300" lvl="1" indent="-114300" algn="l" defTabSz="533400">
            <a:lnSpc>
              <a:spcPct val="90000"/>
            </a:lnSpc>
            <a:spcBef>
              <a:spcPct val="0"/>
            </a:spcBef>
            <a:spcAft>
              <a:spcPct val="15000"/>
            </a:spcAft>
            <a:buChar char="•"/>
          </a:pPr>
          <a:r>
            <a:rPr lang="en-GB" sz="1200" kern="1200" dirty="0"/>
            <a:t>I'm a skilled coach I can work with mixed ability groups</a:t>
          </a:r>
        </a:p>
      </dsp:txBody>
      <dsp:txXfrm>
        <a:off x="37578" y="37578"/>
        <a:ext cx="3740450" cy="1207861"/>
      </dsp:txXfrm>
    </dsp:sp>
    <dsp:sp modelId="{19AB37E6-80E7-4E64-A6EA-088FC2C35BC5}">
      <dsp:nvSpPr>
        <dsp:cNvPr id="0" name=""/>
        <dsp:cNvSpPr/>
      </dsp:nvSpPr>
      <dsp:spPr>
        <a:xfrm>
          <a:off x="452199" y="1496853"/>
          <a:ext cx="5124926" cy="128301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t>Now – 'Tell me more to help shape a new offer'</a:t>
          </a:r>
        </a:p>
        <a:p>
          <a:pPr marL="114300" lvl="1" indent="-114300" algn="l" defTabSz="533400">
            <a:lnSpc>
              <a:spcPct val="90000"/>
            </a:lnSpc>
            <a:spcBef>
              <a:spcPct val="0"/>
            </a:spcBef>
            <a:spcAft>
              <a:spcPct val="15000"/>
            </a:spcAft>
            <a:buChar char="•"/>
          </a:pPr>
          <a:r>
            <a:rPr lang="en-GB" sz="1200" kern="1200" dirty="0"/>
            <a:t>A consultative community challenge to gather insight</a:t>
          </a:r>
        </a:p>
        <a:p>
          <a:pPr marL="114300" lvl="1" indent="-114300" algn="l" defTabSz="533400">
            <a:lnSpc>
              <a:spcPct val="90000"/>
            </a:lnSpc>
            <a:spcBef>
              <a:spcPct val="0"/>
            </a:spcBef>
            <a:spcAft>
              <a:spcPct val="15000"/>
            </a:spcAft>
            <a:buChar char="•"/>
          </a:pPr>
          <a:r>
            <a:rPr lang="en-GB" sz="1200" kern="1200" dirty="0"/>
            <a:t>There are others who know more about these communities</a:t>
          </a:r>
        </a:p>
        <a:p>
          <a:pPr marL="114300" lvl="1" indent="-114300" algn="l" defTabSz="533400">
            <a:lnSpc>
              <a:spcPct val="90000"/>
            </a:lnSpc>
            <a:spcBef>
              <a:spcPct val="0"/>
            </a:spcBef>
            <a:spcAft>
              <a:spcPct val="15000"/>
            </a:spcAft>
            <a:buChar char="•"/>
          </a:pPr>
          <a:r>
            <a:rPr lang="en-GB" sz="1200" kern="1200" dirty="0"/>
            <a:t>Inclusivity and Active Together key to delivery</a:t>
          </a:r>
        </a:p>
        <a:p>
          <a:pPr marL="114300" lvl="1" indent="-114300" algn="l" defTabSz="533400">
            <a:lnSpc>
              <a:spcPct val="90000"/>
            </a:lnSpc>
            <a:spcBef>
              <a:spcPct val="0"/>
            </a:spcBef>
            <a:spcAft>
              <a:spcPct val="15000"/>
            </a:spcAft>
            <a:buChar char="•"/>
          </a:pPr>
          <a:r>
            <a:rPr lang="en-GB" sz="1200" kern="1200" dirty="0"/>
            <a:t>Participants know what they want and how to progress</a:t>
          </a:r>
        </a:p>
      </dsp:txBody>
      <dsp:txXfrm>
        <a:off x="489777" y="1534431"/>
        <a:ext cx="3763609" cy="1207861"/>
      </dsp:txXfrm>
    </dsp:sp>
    <dsp:sp modelId="{70B81125-7142-4464-9658-2BCA515CC1CE}">
      <dsp:nvSpPr>
        <dsp:cNvPr id="0" name=""/>
        <dsp:cNvSpPr/>
      </dsp:nvSpPr>
      <dsp:spPr>
        <a:xfrm>
          <a:off x="904398" y="2993707"/>
          <a:ext cx="5124926" cy="128301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t>Future – 'Influencing others and engaging participants'</a:t>
          </a:r>
        </a:p>
        <a:p>
          <a:pPr marL="114300" lvl="1" indent="-114300" algn="l" defTabSz="533400">
            <a:lnSpc>
              <a:spcPct val="90000"/>
            </a:lnSpc>
            <a:spcBef>
              <a:spcPct val="0"/>
            </a:spcBef>
            <a:spcAft>
              <a:spcPct val="15000"/>
            </a:spcAft>
            <a:buChar char="•"/>
          </a:pPr>
          <a:r>
            <a:rPr lang="en-GB" sz="1200" kern="1200"/>
            <a:t>Widening community delivery to include wider local focus on need</a:t>
          </a:r>
        </a:p>
        <a:p>
          <a:pPr marL="114300" lvl="1" indent="-114300" algn="l" defTabSz="533400">
            <a:lnSpc>
              <a:spcPct val="90000"/>
            </a:lnSpc>
            <a:spcBef>
              <a:spcPct val="0"/>
            </a:spcBef>
            <a:spcAft>
              <a:spcPct val="15000"/>
            </a:spcAft>
            <a:buChar char="•"/>
          </a:pPr>
          <a:r>
            <a:rPr lang="en-GB" sz="1200" kern="1200"/>
            <a:t>Using volunteers to sustain delivery and change</a:t>
          </a:r>
        </a:p>
        <a:p>
          <a:pPr marL="114300" lvl="1" indent="-114300" algn="l" defTabSz="533400">
            <a:lnSpc>
              <a:spcPct val="90000"/>
            </a:lnSpc>
            <a:spcBef>
              <a:spcPct val="0"/>
            </a:spcBef>
            <a:spcAft>
              <a:spcPct val="15000"/>
            </a:spcAft>
            <a:buChar char="•"/>
          </a:pPr>
          <a:r>
            <a:rPr lang="en-GB" sz="1200" kern="1200"/>
            <a:t>Telling others about the importance of inclusivity</a:t>
          </a:r>
        </a:p>
      </dsp:txBody>
      <dsp:txXfrm>
        <a:off x="941976" y="3031285"/>
        <a:ext cx="3763609" cy="1207861"/>
      </dsp:txXfrm>
    </dsp:sp>
    <dsp:sp modelId="{638969A6-E5F8-4A90-BA77-0736277480CF}">
      <dsp:nvSpPr>
        <dsp:cNvPr id="0" name=""/>
        <dsp:cNvSpPr/>
      </dsp:nvSpPr>
      <dsp:spPr>
        <a:xfrm>
          <a:off x="4300488" y="1172980"/>
          <a:ext cx="833961" cy="833961"/>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4488129" y="1172980"/>
        <a:ext cx="458679" cy="627556"/>
      </dsp:txXfrm>
    </dsp:sp>
    <dsp:sp modelId="{92B6C322-2324-4A13-ACC2-9AFDCA0CAF6C}">
      <dsp:nvSpPr>
        <dsp:cNvPr id="0" name=""/>
        <dsp:cNvSpPr/>
      </dsp:nvSpPr>
      <dsp:spPr>
        <a:xfrm>
          <a:off x="4771735" y="2651757"/>
          <a:ext cx="833961" cy="833961"/>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6">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4959376" y="2651757"/>
        <a:ext cx="458679" cy="62755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AF4573-1FB0-4506-94D3-02FAE915E278}">
      <dsp:nvSpPr>
        <dsp:cNvPr id="0" name=""/>
        <dsp:cNvSpPr/>
      </dsp:nvSpPr>
      <dsp:spPr>
        <a:xfrm rot="5400000">
          <a:off x="670009" y="836845"/>
          <a:ext cx="1242013"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AD215F0-DFC5-4FA7-AE11-9D656ECA030D}">
      <dsp:nvSpPr>
        <dsp:cNvPr id="0" name=""/>
        <dsp:cNvSpPr/>
      </dsp:nvSpPr>
      <dsp:spPr>
        <a:xfrm>
          <a:off x="514073" y="11438"/>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For your targeted inactive groups identify the best local contacts and community groups  your otureach work will need to start with. Develop an outreach strategy</a:t>
          </a:r>
        </a:p>
      </dsp:txBody>
      <dsp:txXfrm>
        <a:off x="542074" y="39439"/>
        <a:ext cx="2330910" cy="900018"/>
      </dsp:txXfrm>
    </dsp:sp>
    <dsp:sp modelId="{FA8C669E-BDA5-440B-BE73-54DF9F734EFF}">
      <dsp:nvSpPr>
        <dsp:cNvPr id="0" name=""/>
        <dsp:cNvSpPr/>
      </dsp:nvSpPr>
      <dsp:spPr>
        <a:xfrm rot="5400000">
          <a:off x="670009" y="2086246"/>
          <a:ext cx="1242013"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8AF6156-ACB3-469A-B3EA-F987C4CAD43F}">
      <dsp:nvSpPr>
        <dsp:cNvPr id="0" name=""/>
        <dsp:cNvSpPr/>
      </dsp:nvSpPr>
      <dsp:spPr>
        <a:xfrm>
          <a:off x="514073" y="1177095"/>
          <a:ext cx="2386912" cy="1122413"/>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Think about ways to extend partnerships into communities and specialist community groups including unexplored routes beyond existing physical activity networks</a:t>
          </a:r>
        </a:p>
      </dsp:txBody>
      <dsp:txXfrm>
        <a:off x="546947" y="1209969"/>
        <a:ext cx="2321164" cy="1056665"/>
      </dsp:txXfrm>
    </dsp:sp>
    <dsp:sp modelId="{9BA724D6-01AD-4EC1-9FF3-50793B60CD76}">
      <dsp:nvSpPr>
        <dsp:cNvPr id="0" name=""/>
        <dsp:cNvSpPr/>
      </dsp:nvSpPr>
      <dsp:spPr>
        <a:xfrm rot="5400000">
          <a:off x="758778" y="3245783"/>
          <a:ext cx="1064474"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0B13E4A9-D280-471E-AB9D-036E988C26AA}">
      <dsp:nvSpPr>
        <dsp:cNvPr id="0" name=""/>
        <dsp:cNvSpPr/>
      </dsp:nvSpPr>
      <dsp:spPr>
        <a:xfrm>
          <a:off x="514073" y="2509145"/>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Think how you will consult with the least active groups you strive to work with and how you will collate the intelligence on the barriers/hurdles they face</a:t>
          </a:r>
        </a:p>
      </dsp:txBody>
      <dsp:txXfrm>
        <a:off x="542074" y="2537146"/>
        <a:ext cx="2330910" cy="900018"/>
      </dsp:txXfrm>
    </dsp:sp>
    <dsp:sp modelId="{372A1E95-0D72-4D4C-9484-9A38697D5163}">
      <dsp:nvSpPr>
        <dsp:cNvPr id="0" name=""/>
        <dsp:cNvSpPr/>
      </dsp:nvSpPr>
      <dsp:spPr>
        <a:xfrm rot="36156">
          <a:off x="1294926" y="3940361"/>
          <a:ext cx="2840293"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AAB9D0BF-0182-4B2E-954D-FF3CBB85BDF0}">
      <dsp:nvSpPr>
        <dsp:cNvPr id="0" name=""/>
        <dsp:cNvSpPr/>
      </dsp:nvSpPr>
      <dsp:spPr>
        <a:xfrm>
          <a:off x="514073" y="3674803"/>
          <a:ext cx="2386912" cy="764982"/>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ways you will embed an 'Active Together' in your delivery approach and how you will co-produce this with participants</a:t>
          </a:r>
        </a:p>
      </dsp:txBody>
      <dsp:txXfrm>
        <a:off x="536479" y="3697209"/>
        <a:ext cx="2342100" cy="720170"/>
      </dsp:txXfrm>
    </dsp:sp>
    <dsp:sp modelId="{F1FAE677-2F8D-4551-A201-99F9A6F9318F}">
      <dsp:nvSpPr>
        <dsp:cNvPr id="0" name=""/>
        <dsp:cNvSpPr/>
      </dsp:nvSpPr>
      <dsp:spPr>
        <a:xfrm rot="16200000">
          <a:off x="3519918" y="3062661"/>
          <a:ext cx="1238422"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FB5FD79-E026-48D0-A6F4-3C1A402DB583}">
      <dsp:nvSpPr>
        <dsp:cNvPr id="0" name=""/>
        <dsp:cNvSpPr/>
      </dsp:nvSpPr>
      <dsp:spPr>
        <a:xfrm>
          <a:off x="3362187" y="3483765"/>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ways in which your delivery will enable participant socialising and how the social element can be actively facilitated</a:t>
          </a:r>
        </a:p>
      </dsp:txBody>
      <dsp:txXfrm>
        <a:off x="3390188" y="3511766"/>
        <a:ext cx="2330910" cy="900018"/>
      </dsp:txXfrm>
    </dsp:sp>
    <dsp:sp modelId="{C36BA203-4173-4EB3-BD4F-B3AF8DE0CF23}">
      <dsp:nvSpPr>
        <dsp:cNvPr id="0" name=""/>
        <dsp:cNvSpPr/>
      </dsp:nvSpPr>
      <dsp:spPr>
        <a:xfrm rot="16200000">
          <a:off x="3563150" y="1860129"/>
          <a:ext cx="1151958"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8B9E3F29-0841-4EC4-8509-A9AE871CA528}">
      <dsp:nvSpPr>
        <dsp:cNvPr id="0" name=""/>
        <dsp:cNvSpPr/>
      </dsp:nvSpPr>
      <dsp:spPr>
        <a:xfrm>
          <a:off x="3362187" y="2158943"/>
          <a:ext cx="2386912" cy="111518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Be clear how you will ensure all delivery consistently offers a friendly, welcoming approach in locations/venues that participants feel are 'safe</a:t>
          </a:r>
        </a:p>
      </dsp:txBody>
      <dsp:txXfrm>
        <a:off x="3394850" y="2191606"/>
        <a:ext cx="2321586" cy="1049858"/>
      </dsp:txXfrm>
    </dsp:sp>
    <dsp:sp modelId="{297E57EA-6335-4C11-8192-A9421245797A}">
      <dsp:nvSpPr>
        <dsp:cNvPr id="0" name=""/>
        <dsp:cNvSpPr/>
      </dsp:nvSpPr>
      <dsp:spPr>
        <a:xfrm rot="16212433">
          <a:off x="3607199" y="742988"/>
          <a:ext cx="1077183"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9E78BACE-7E5D-457F-B34F-9A8AED19D552}">
      <dsp:nvSpPr>
        <dsp:cNvPr id="0" name=""/>
        <dsp:cNvSpPr/>
      </dsp:nvSpPr>
      <dsp:spPr>
        <a:xfrm>
          <a:off x="3362187" y="1167360"/>
          <a:ext cx="2386912" cy="78194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how you will test and pilot delivery approaches and how you might change tack in response to learning</a:t>
          </a:r>
        </a:p>
      </dsp:txBody>
      <dsp:txXfrm>
        <a:off x="3385089" y="1190262"/>
        <a:ext cx="2341108" cy="736141"/>
      </dsp:txXfrm>
    </dsp:sp>
    <dsp:sp modelId="{6EA19EB7-377B-4F64-9E58-C0CA1654C88F}">
      <dsp:nvSpPr>
        <dsp:cNvPr id="0" name=""/>
        <dsp:cNvSpPr/>
      </dsp:nvSpPr>
      <dsp:spPr>
        <a:xfrm rot="21599897">
          <a:off x="4151254" y="259522"/>
          <a:ext cx="2834543"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5CCC8AA2-3E3E-4B92-AD60-A722F6534387}">
      <dsp:nvSpPr>
        <dsp:cNvPr id="0" name=""/>
        <dsp:cNvSpPr/>
      </dsp:nvSpPr>
      <dsp:spPr>
        <a:xfrm>
          <a:off x="3370796" y="0"/>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local and national specialist partners who may be able to help you consult with the inactive  and support improving delivery</a:t>
          </a:r>
        </a:p>
      </dsp:txBody>
      <dsp:txXfrm>
        <a:off x="3398797" y="28001"/>
        <a:ext cx="2330910" cy="900018"/>
      </dsp:txXfrm>
    </dsp:sp>
    <dsp:sp modelId="{9C7547AB-FD7B-4B99-81BE-E1D4AF143143}">
      <dsp:nvSpPr>
        <dsp:cNvPr id="0" name=""/>
        <dsp:cNvSpPr/>
      </dsp:nvSpPr>
      <dsp:spPr>
        <a:xfrm rot="5399697">
          <a:off x="6399754" y="912114"/>
          <a:ext cx="1188646"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3247D04-9272-4D45-A54C-20DAAC1A3B87}">
      <dsp:nvSpPr>
        <dsp:cNvPr id="0" name=""/>
        <dsp:cNvSpPr/>
      </dsp:nvSpPr>
      <dsp:spPr>
        <a:xfrm>
          <a:off x="6212370" y="0"/>
          <a:ext cx="2386912" cy="118909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Develop a structured approach to the recruitment, management and use of all volunteers (informal and formal), peer mentors, coaches and leads that emphasise the value of lived experience and empathy</a:t>
          </a:r>
        </a:p>
      </dsp:txBody>
      <dsp:txXfrm>
        <a:off x="6247197" y="34827"/>
        <a:ext cx="2317258" cy="1119440"/>
      </dsp:txXfrm>
    </dsp:sp>
    <dsp:sp modelId="{3319E837-F0B8-49D6-A9B2-39A2E895E108}">
      <dsp:nvSpPr>
        <dsp:cNvPr id="0" name=""/>
        <dsp:cNvSpPr/>
      </dsp:nvSpPr>
      <dsp:spPr>
        <a:xfrm rot="5399667">
          <a:off x="6463643" y="2046404"/>
          <a:ext cx="1079932"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5E1AE50C-3065-480D-9CFC-35B45C2088FA}">
      <dsp:nvSpPr>
        <dsp:cNvPr id="0" name=""/>
        <dsp:cNvSpPr/>
      </dsp:nvSpPr>
      <dsp:spPr>
        <a:xfrm>
          <a:off x="6221901" y="1305184"/>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Develop a GOGA workforce development strategy to enable delivery of inclusivity training for all levels of staff</a:t>
          </a:r>
        </a:p>
      </dsp:txBody>
      <dsp:txXfrm>
        <a:off x="6249902" y="1333185"/>
        <a:ext cx="2330910" cy="900018"/>
      </dsp:txXfrm>
    </dsp:sp>
    <dsp:sp modelId="{2B273D74-295B-4FC3-8A42-7B9AD1D19B9B}">
      <dsp:nvSpPr>
        <dsp:cNvPr id="0" name=""/>
        <dsp:cNvSpPr/>
      </dsp:nvSpPr>
      <dsp:spPr>
        <a:xfrm rot="5429254">
          <a:off x="6443555" y="3149549"/>
          <a:ext cx="1120107" cy="12578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DD02EAD8-90B9-4FF9-94E3-19ED13E8038F}">
      <dsp:nvSpPr>
        <dsp:cNvPr id="0" name=""/>
        <dsp:cNvSpPr/>
      </dsp:nvSpPr>
      <dsp:spPr>
        <a:xfrm>
          <a:off x="6231433" y="2385116"/>
          <a:ext cx="2386912" cy="956020"/>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Identify clear approaches to sustain participation and referral and progression routes to appropriate and relevant local activity opportunities</a:t>
          </a:r>
        </a:p>
      </dsp:txBody>
      <dsp:txXfrm>
        <a:off x="6259434" y="2413117"/>
        <a:ext cx="2330910" cy="900018"/>
      </dsp:txXfrm>
    </dsp:sp>
    <dsp:sp modelId="{5CA1DE15-51D7-4200-997A-04DC6BB3299B}">
      <dsp:nvSpPr>
        <dsp:cNvPr id="0" name=""/>
        <dsp:cNvSpPr/>
      </dsp:nvSpPr>
      <dsp:spPr>
        <a:xfrm>
          <a:off x="6219833" y="3569825"/>
          <a:ext cx="2391049" cy="838547"/>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Above all, try not to rush into delivery. Consult, engage, and consult again to 'fine-tune' a co-produced activity offer </a:t>
          </a:r>
        </a:p>
      </dsp:txBody>
      <dsp:txXfrm>
        <a:off x="6244393" y="3594385"/>
        <a:ext cx="2341929" cy="789427"/>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C38DB85DFD045AE69A284BE1EED32" ma:contentTypeVersion="12" ma:contentTypeDescription="Create a new document." ma:contentTypeScope="" ma:versionID="d8061eb7d32081a31659051b0be1e642">
  <xsd:schema xmlns:xsd="http://www.w3.org/2001/XMLSchema" xmlns:xs="http://www.w3.org/2001/XMLSchema" xmlns:p="http://schemas.microsoft.com/office/2006/metadata/properties" xmlns:ns2="8e5d77a1-1478-4760-99b4-dc70e179bb42" xmlns:ns3="61d16714-7cc6-44b3-b35d-6b8a5060d8e3" targetNamespace="http://schemas.microsoft.com/office/2006/metadata/properties" ma:root="true" ma:fieldsID="6c0b157c2fb1bf238ddcdbe50a34a566" ns2:_="" ns3:_="">
    <xsd:import namespace="8e5d77a1-1478-4760-99b4-dc70e179bb42"/>
    <xsd:import namespace="61d16714-7cc6-44b3-b35d-6b8a5060d8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d77a1-1478-4760-99b4-dc70e179b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16714-7cc6-44b3-b35d-6b8a5060d8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52DF-947C-4383-8010-504E11213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d77a1-1478-4760-99b4-dc70e179bb42"/>
    <ds:schemaRef ds:uri="61d16714-7cc6-44b3-b35d-6b8a5060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11204-04BA-4C89-B340-522BC388D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7244F4-ECAA-4E13-AFF5-AA726D658CCA}">
  <ds:schemaRefs>
    <ds:schemaRef ds:uri="http://schemas.microsoft.com/sharepoint/v3/contenttype/forms"/>
  </ds:schemaRefs>
</ds:datastoreItem>
</file>

<file path=customXml/itemProps4.xml><?xml version="1.0" encoding="utf-8"?>
<ds:datastoreItem xmlns:ds="http://schemas.openxmlformats.org/officeDocument/2006/customXml" ds:itemID="{69AA2C8B-5D0B-4776-A3B0-8D45BE95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43</Pages>
  <Words>7556</Words>
  <Characters>43074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Frankham</dc:creator>
  <cp:lastModifiedBy>Simon Tanner</cp:lastModifiedBy>
  <cp:revision>156</cp:revision>
  <cp:lastPrinted>2014-09-23T11:14:00Z</cp:lastPrinted>
  <dcterms:created xsi:type="dcterms:W3CDTF">2020-03-26T09:14:00Z</dcterms:created>
  <dcterms:modified xsi:type="dcterms:W3CDTF">2020-03-26T16:46:00Z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0x0101006F3C38DB85DFD045AE69A284BE1EED32</vt:lpwstr>
  </property>
</Properties>
</file>